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Digital Transformation Blueprint: Evision IT Market Positioning &amp; Technical Architecture 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digital services landscape entering 2026 presents a bifurcated opportunity for emerging agencies like Evision IT. On one hand, the local Sri Lankan market—specifically the Nugegoda and Colombo SME sector—remains saturated with generalist providers offering functional but technologically stagnant solutions. On the other, the high-value tourism markets of Dubai and Singapore are dominated by established, expensive agencies that often prioritize brand prestige over technical agility. This divergence creates a distinct "value gap" that Evision IT is uniquely positioned to exploit. By synthesizing high-performance engineering, leveraging the Next.js 16 architecture, with advanced behavioral design paradigms like Glassmorphism and Bento Grids, Evision IT can transcend the traditional "outsourcing" model to become a premium technical partner.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15,000-word strategic blueprint for this transformation. It dissects the competitive matrices of the target regions, establishing a clear differentiation strategy based on "Performance as a Feature" and "Psychological Trust Engineering." It details a bleeding-edge technical stack that ensures sub-second latency and military-grade security through Zero Trust architectures. Furthermore, it outlines a rigorous approach to accessibility, ensuring that the dark-mode-first aesthetic (#212121) meets the stringent WCAG 2.2 AAA standards required by global enterprises and government entities. The overarching objective is to operationalize a business model that delivers Dubai-level aesthetics at Colombo-efficient economics, powered by a technology stack that future-proofs client investments well into the late 2020s.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Comprehensive Competitor Landscape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winning market entry, one must first deconstruct the incumbent players. The analysis reveals two distinct competitive ecosystems: the operational, hardware-centric market of Nugegoda/Colombo, and the narrative-driven, marketing-centric ecosystems of Dubai and Singapore.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Nugegoda &amp; Colombo Ecosystem: The SME "Generalist" Trap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IT services market in Nugegoda and the broader Colombo district is characterized by a high density of providers competing primarily on breadth of service rather than depth of expertise. The prevailing business model is the "IT Generalist," where firms offer a sprawling menu of services ranging from CCTV installation and networking to web development and ERP consulting. This lack of specialization creates a commoditized market where price becomes the primary differentiator, a "race to the bottom" that Evision IT must avoid.</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Incumbent Analysis: Colombo Net Solutions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Colombo Net Solutions (Nugegoda) exemplifies the traditional infrastructure-focused competitor. Their market positioning is heavily weighted towards "hybrid networking solutions" and "IT infrastructure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they offer web development, it is presented as a secondary add-on to their core hardware and managed services business.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Their marketing emphasizes reliability and physical systems, appealing to SMEs looking for a single vendor to handle "everything with a wire." However, their digital portfolio lacks the sophistication of modern JAMstack architectures. Their "Get a Quote" flows and service pages suggest a traditional, inquiry-based sales model rather than a product-led growth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Evision IT, the vulnerability here is clear: Colombo Net Solutions cannot compete on </w:t>
      </w:r>
      <w:r w:rsidDel="00000000" w:rsidR="00000000" w:rsidRPr="00000000">
        <w:rPr>
          <w:rFonts w:ascii="Google Sans Text" w:cs="Google Sans Text" w:eastAsia="Google Sans Text" w:hAnsi="Google Sans Text"/>
          <w:i w:val="1"/>
          <w:iCs w:val="1"/>
          <w:color w:val="1f1f1f"/>
          <w:rtl w:val="0"/>
        </w:rPr>
        <w:t xml:space="preserve">digital experience</w:t>
      </w:r>
      <w:r w:rsidDel="00000000" w:rsidR="00000000" w:rsidRPr="00000000">
        <w:rPr>
          <w:rFonts w:ascii="Google Sans Text" w:cs="Google Sans Text" w:eastAsia="Google Sans Text" w:hAnsi="Google Sans Text"/>
          <w:color w:val="1f1f1f"/>
          <w:rtl w:val="0"/>
        </w:rPr>
        <w:t xml:space="preserve">. They solve hardware problems; Evision IT must solve </w:t>
      </w:r>
      <w:r w:rsidDel="00000000" w:rsidR="00000000" w:rsidRPr="00000000">
        <w:rPr>
          <w:rFonts w:ascii="Google Sans Text" w:cs="Google Sans Text" w:eastAsia="Google Sans Text" w:hAnsi="Google Sans Text"/>
          <w:i w:val="1"/>
          <w:iCs w:val="1"/>
          <w:color w:val="1f1f1f"/>
          <w:rtl w:val="0"/>
        </w:rPr>
        <w:t xml:space="preserve">growth</w:t>
      </w:r>
      <w:r w:rsidDel="00000000" w:rsidR="00000000" w:rsidRPr="00000000">
        <w:rPr>
          <w:rFonts w:ascii="Google Sans Text" w:cs="Google Sans Text" w:eastAsia="Google Sans Text" w:hAnsi="Google Sans Text"/>
          <w:color w:val="1f1f1f"/>
          <w:rtl w:val="0"/>
        </w:rPr>
        <w:t xml:space="preserve"> problems through superior software engineering.</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Incumbent Analysis: Stalione Group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Stalione Group represents a more sophisticated tier of local competition. With a presence in Australia, New Zealand, and the UK, they leverage the "global-local" arbitrage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Their positioning as a "business solutionist" with expertise in ERP consulting and custom software indicates a capability to handle complex enterprise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 critical analysis of their messaging reveal a reliance on generic corporate tropes ("Exceptional Quality Work," "Turn complex problems into opportunities") rather than specific technical or vertical expertise.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Their design language, while professional, adheres to standard corporate templates—functional, but devoid of the "delight" factors that characterize 2025 design trends. They are a "safe" choice for a bank or a logistics firm, but they lack the avant-garde aesthetic required to captivate a luxury hotel in Dubai or a tech-forward startup in Singapore.</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"Digital Agency" Segment: ArOdA and Others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Smaller players like ArOdA Digital Services occupy the lower tier, focusing on basic digital presence: SEO, e-commerce, and mobile apps.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presence of numerous similar firms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confirms a low barrier to entry for basic web services. These agencies typically utilize off-the-shelf WordPress themes and page builders, resulting in a homogenous web landscape. They struggle to offer advanced features like internationalization (i18n), high-performance animations, or strict accessibility compliance because their technical foundations are built on legacy stacks (PHP, standard CSS) rather than modern component-based architectures (React, Tailwind).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Global Arena: Dubai &amp; Singapore (Tourism Focus)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sharp contrast to the functional focus of Colombo, the Dubai and Singapore markets are defined by hyper-specialization, brand storytelling, and high acquisition costs. The competitors here are not just selling websites; they are selling "digital ecosystems" and "revenue optimization."</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Heavyweights: NEXA and Bird Marketing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NEXA (Dubai) stands as a formidable benchmark. With over 15 years of experience, they have moved beyond simple "web design" to offer comprehensive "marketing and sales funnels" integrated with HubSpot CRM.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Their value proposition is tied directly to ROI, lead generation, and customer lifetime value. Similarly, Bird Marketing leverages massive social proof, showcasing media features and awards to build immediate authority.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agencies command premium pricing because they mitigate risk for their clients through established reputations. However, their size often breeds inertia. Large agencies can be slow to adopt bleeding-edge technologies like Next.js App Router or Server Actions because their workflows are entrenched in established, albeit older, stacks. This creates an opening for a nimble, technically superior challenger.</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Data-Driven Platforms: Sojern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Sojern represents the "technocratic" competitor—a platform driven entirely by data and programmatic advertising.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They set the standard for data utilization in the tourism sector. Evision IT cannot compete with Sojern on ad-tech infrastructure but can complement such platforms by building the high-performance </w:t>
      </w:r>
      <w:r w:rsidDel="00000000" w:rsidR="00000000" w:rsidRPr="00000000">
        <w:rPr>
          <w:rFonts w:ascii="Google Sans Text" w:cs="Google Sans Text" w:eastAsia="Google Sans Text" w:hAnsi="Google Sans Text"/>
          <w:i w:val="1"/>
          <w:iCs w:val="1"/>
          <w:color w:val="1f1f1f"/>
          <w:rtl w:val="0"/>
        </w:rPr>
        <w:t xml:space="preserve">destinations</w:t>
      </w:r>
      <w:r w:rsidDel="00000000" w:rsidR="00000000" w:rsidRPr="00000000">
        <w:rPr>
          <w:rFonts w:ascii="Google Sans Text" w:cs="Google Sans Text" w:eastAsia="Google Sans Text" w:hAnsi="Google Sans Text"/>
          <w:color w:val="1f1f1f"/>
          <w:rtl w:val="0"/>
        </w:rPr>
        <w:t xml:space="preserve"> (websites) that convert the traffic Sojern generates.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Strategic "Value Gap"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comparative analysis reveals a distinct opportunity matrix. The local competitors in Nugegoda offer low cost but low technical sophistication. The global competitors in Dubai offer high sophistication but at a very high cost and often with legacy technical debt.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Colombo Competitors (e.g., Stalione)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Dubai Competitors (e.g., NEXA)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Evision IT Strategic 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Value Prop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Operational Support, Hardware, ERP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ROI, Marketing Funnels, 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High-Performance Infrastructure &amp;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(PHP,.NET, 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Clouds (HubSpot, WP)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Next-Gen (Next.js 16, RSC, MongoDB)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Aesthetic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Corporate, Template-based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Luxury, Heavy Imagery, "Glossy"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Glassmorphism, Bento, Motion-First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Cost-Plus / Hourly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Retainer / Value-Based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Project-Based (High Value/Mid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Client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IT Guys"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The Agency" (Prestige)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Product Engineers" (Growth)</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must position itself as a </w:t>
      </w:r>
      <w:r w:rsidDel="00000000" w:rsidR="00000000" w:rsidRPr="00000000">
        <w:rPr>
          <w:rFonts w:ascii="Google Sans Text" w:cs="Google Sans Text" w:eastAsia="Google Sans Text" w:hAnsi="Google Sans Text"/>
          <w:b w:val="1"/>
          <w:bCs w:val="1"/>
          <w:color w:val="1f1f1f"/>
          <w:rtl w:val="0"/>
        </w:rPr>
        <w:t xml:space="preserve">Product Engineering Partner</w:t>
      </w:r>
      <w:r w:rsidDel="00000000" w:rsidR="00000000" w:rsidRPr="00000000">
        <w:rPr>
          <w:rFonts w:ascii="Google Sans Text" w:cs="Google Sans Text" w:eastAsia="Google Sans Text" w:hAnsi="Google Sans Text"/>
          <w:color w:val="1f1f1f"/>
          <w:rtl w:val="0"/>
        </w:rPr>
        <w:t xml:space="preserve">. The narrative should be: "Dubai agencies focus on the </w:t>
      </w:r>
      <w:r w:rsidDel="00000000" w:rsidR="00000000" w:rsidRPr="00000000">
        <w:rPr>
          <w:rFonts w:ascii="Google Sans Text" w:cs="Google Sans Text" w:eastAsia="Google Sans Text" w:hAnsi="Google Sans Text"/>
          <w:i w:val="1"/>
          <w:iCs w:val="1"/>
          <w:color w:val="1f1f1f"/>
          <w:rtl w:val="0"/>
        </w:rPr>
        <w:t xml:space="preserve">promise</w:t>
      </w:r>
      <w:r w:rsidDel="00000000" w:rsidR="00000000" w:rsidRPr="00000000">
        <w:rPr>
          <w:rFonts w:ascii="Google Sans Text" w:cs="Google Sans Text" w:eastAsia="Google Sans Text" w:hAnsi="Google Sans Text"/>
          <w:color w:val="1f1f1f"/>
          <w:rtl w:val="0"/>
        </w:rPr>
        <w:t xml:space="preserve"> (marketing); we focus on the </w:t>
      </w:r>
      <w:r w:rsidDel="00000000" w:rsidR="00000000" w:rsidRPr="00000000">
        <w:rPr>
          <w:rFonts w:ascii="Google Sans Text" w:cs="Google Sans Text" w:eastAsia="Google Sans Text" w:hAnsi="Google Sans Text"/>
          <w:i w:val="1"/>
          <w:i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(the digital product experience)." By building tourism platforms that load instantly (Next.js 16), look futuristic (Glassmorphism), and convert intuitively (Behavioral Psychology), Evision IT can offer a superior product at a price point that undercuts the Dubai giants while significantly outpricing local Nugegoda generalists.</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Advanced UI/UX Architecture: The 2025/2026 Aesthetic</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capture the attention of sophisticated buyers in Singapore and Dubai, Evision IT's design language must communicate "future-readiness." The years 2025 and 2026 are defined by a departure from the "Corporate Memphis" flat art styles of the early 2020s toward rich, immersive, depth-based interfaces. This shift is driven by hardware capabilities (high-refresh rate screens, powerful mobile GPUs) and the influence of spatial computing concepts filtering down to 2D screens.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Glassmorphism: The iOS 18 Design Paradigm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Glassmorphism—the strategic use of translucent, blurred backgrounds to mimic frosted glass—has evolved from a Dribbble trend into a dominant UI standard, codified heavily by Apple’s design language in iOS 18 and visionOS.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It is not merely a stylistic choice; it is a functional one that solves the problem of information density on small screens.</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Physics of Light and Depth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Glassmorphism works by establishing a visual hierarchy without occlusion. In complex B2B dashboards or tourism booking engines, maintaining context is critical. When a user opens a "Flight Details" modal, opaque backgrounds completely obscure the underlying itinerary, causing a loss of context. A glassmorphic modal, however, allows the user to perceive the "presence" of the underlying map or timeline, grounding them in the application's space.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effect relies on a delicate balance of four properties:</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Background Blur (backdrop-filter):</w:t>
      </w:r>
      <w:r w:rsidDel="00000000" w:rsidR="00000000" w:rsidRPr="00000000">
        <w:rPr>
          <w:rFonts w:ascii="Google Sans Text" w:cs="Google Sans Text" w:eastAsia="Google Sans Text" w:hAnsi="Google Sans Text"/>
          <w:color w:val="1f1f1f"/>
          <w:rtl w:val="0"/>
        </w:rPr>
        <w:t xml:space="preserve"> This is the core mechanic. It dissolves the details of the layer behind while preserving its light and color, creating a sense of depth.</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Translucency (Alpha Channel):</w:t>
      </w:r>
      <w:r w:rsidDel="00000000" w:rsidR="00000000" w:rsidRPr="00000000">
        <w:rPr>
          <w:rFonts w:ascii="Google Sans Text" w:cs="Google Sans Text" w:eastAsia="Google Sans Text" w:hAnsi="Google Sans Text"/>
          <w:color w:val="1f1f1f"/>
          <w:rtl w:val="0"/>
        </w:rPr>
        <w:t xml:space="preserve"> The background color must be semi-transparent. On Evision's dark #212121 background, a pure white glass layer would look muddy. Instead, a lighter grey (e.g., #333333) with 60-70% opacity is used to simulate the material of smoked glass.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"Rim Light" (Border):</w:t>
      </w:r>
      <w:r w:rsidDel="00000000" w:rsidR="00000000" w:rsidRPr="00000000">
        <w:rPr>
          <w:rFonts w:ascii="Google Sans Text" w:cs="Google Sans Text" w:eastAsia="Google Sans Text" w:hAnsi="Google Sans Text"/>
          <w:color w:val="1f1f1f"/>
          <w:rtl w:val="0"/>
        </w:rPr>
        <w:t xml:space="preserve"> Real glass has thickness and catches light at the edges. A subtle, 1px semi-transparent white border (border-white/10) defines the boundaries of the glass pane, preventing it from blending into the background.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Shadows:</w:t>
      </w:r>
      <w:r w:rsidDel="00000000" w:rsidR="00000000" w:rsidRPr="00000000">
        <w:rPr>
          <w:rFonts w:ascii="Google Sans Text" w:cs="Google Sans Text" w:eastAsia="Google Sans Text" w:hAnsi="Google Sans Text"/>
          <w:color w:val="1f1f1f"/>
          <w:rtl w:val="0"/>
        </w:rPr>
        <w:t xml:space="preserve"> Soft, diffused shadows separate the glass pane from the background layer, reinforcing the Z-axis elevation.</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Technical Implementation with Tailwind CSS v4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Tailwind CSS v4 introduces a new high-performance engine that makes implementing these complex composite effects performant.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implementation avoids legacy hacks, utilizing native CSS properties like backdrop-filter which are now hardware accelerated in all modern browsers.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"Evision Glass" utility class in Tailwind v4 would be structured as follows: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.glass-panel-dark</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@apply</w:t>
      </w:r>
      <w:r w:rsidDel="00000000" w:rsidR="00000000" w:rsidRPr="00000000">
        <w:rPr>
          <w:rFonts w:ascii="Google Sans Text" w:cs="Google Sans Text" w:eastAsia="Google Sans Text" w:hAnsi="Google Sans Text"/>
          <w:color w:val="1f1f1f"/>
          <w:shd w:fill="f0f4f9" w:val="clear"/>
          <w:rtl w:val="0"/>
        </w:rPr>
        <w:t xml:space="preserve"> bg-[#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A2A2A]/</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f1f1f"/>
          <w:shd w:fill="f0f4f9" w:val="clear"/>
          <w:rtl w:val="0"/>
        </w:rPr>
        <w:t xml:space="preserve"> backdrop-blur-xl border border-white/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shadow-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xl rounded-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xl;</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Specific optimizations for performance */</w:t>
      </w:r>
      <w:r w:rsidDel="00000000" w:rsidR="00000000" w:rsidRPr="00000000">
        <w:rPr>
          <w:rFonts w:ascii="Google Sans Text" w:cs="Google Sans Text" w:eastAsia="Google Sans Text" w:hAnsi="Google Sans Text"/>
          <w:color w:val="1f1f1f"/>
          <w:shd w:fill="f0f4f9" w:val="clear"/>
          <w:rtl w:val="0"/>
        </w:rPr>
        <w:br w:type="textWrapping"/>
        <w:t xml:space="preserve">  will-change: backdrop-filter;</w:t>
        <w:br w:type="textWrapping"/>
        <w:t xml:space="preserv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specific combination ensures that the "Electric Blue" accent colors (discussed in Section 5) placed </w:t>
      </w:r>
      <w:r w:rsidDel="00000000" w:rsidR="00000000" w:rsidRPr="00000000">
        <w:rPr>
          <w:rFonts w:ascii="Google Sans Text" w:cs="Google Sans Text" w:eastAsia="Google Sans Text" w:hAnsi="Google Sans Text"/>
          <w:i w:val="1"/>
          <w:iCs w:val="1"/>
          <w:color w:val="1f1f1f"/>
          <w:rtl w:val="0"/>
        </w:rPr>
        <w:t xml:space="preserve">behind</w:t>
      </w:r>
      <w:r w:rsidDel="00000000" w:rsidR="00000000" w:rsidRPr="00000000">
        <w:rPr>
          <w:rFonts w:ascii="Google Sans Text" w:cs="Google Sans Text" w:eastAsia="Google Sans Text" w:hAnsi="Google Sans Text"/>
          <w:color w:val="1f1f1f"/>
          <w:rtl w:val="0"/>
        </w:rPr>
        <w:t xml:space="preserve"> these panels will glow through diffusely, creating the high-end, futuristic "Cyber-Noir" aesthetic that appeals to tech-forward SMEs and luxury tourism brands.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Bento Grid Systems: Organized Complexity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"Bento Grid" layout, inspired by the compartmentalized Japanese lunchbox, has emerged as the definitive layout trend for 2025.</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It represents a move away from linear, single-column landing pages toward modular, dashboard-style interfaces.</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Information Density and Storytelling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Tourism sector, a linear layout is inefficient. A user evaluating a hotel needs to see the room, the price, the weather, the review score, and the "Book" button simultaneously. A Bento Grid allows these disparate media types (video, text, functional widgets) to coexist in a unified geometric harmony.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 Cell:</w:t>
      </w:r>
      <w:r w:rsidDel="00000000" w:rsidR="00000000" w:rsidRPr="00000000">
        <w:rPr>
          <w:rFonts w:ascii="Google Sans Text" w:cs="Google Sans Text" w:eastAsia="Google Sans Text" w:hAnsi="Google Sans Text"/>
          <w:color w:val="1f1f1f"/>
          <w:rtl w:val="0"/>
        </w:rPr>
        <w:t xml:space="preserve"> A large 2x2 cell showcasing a 4K video loop of the destination (e.g., a drone shot of the Burj Khalifa).</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"Data" Cells:</w:t>
      </w:r>
      <w:r w:rsidDel="00000000" w:rsidR="00000000" w:rsidRPr="00000000">
        <w:rPr>
          <w:rFonts w:ascii="Google Sans Text" w:cs="Google Sans Text" w:eastAsia="Google Sans Text" w:hAnsi="Google Sans Text"/>
          <w:color w:val="1f1f1f"/>
          <w:rtl w:val="0"/>
        </w:rPr>
        <w:t xml:space="preserve"> Smaller 1x1 cells displaying live API data—current temperature in Dubai, TripAdvisor rating (4.9/5), or "3 rooms left" urgency signals.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"Action" Cell:</w:t>
      </w:r>
      <w:r w:rsidDel="00000000" w:rsidR="00000000" w:rsidRPr="00000000">
        <w:rPr>
          <w:rFonts w:ascii="Google Sans Text" w:cs="Google Sans Text" w:eastAsia="Google Sans Text" w:hAnsi="Google Sans Text"/>
          <w:color w:val="1f1f1f"/>
          <w:rtl w:val="0"/>
        </w:rPr>
        <w:t xml:space="preserve"> A distinctive cell, colored in the primary accent (Electric Blue), containing the booking CTA. This layout style respects the user's intelligence, allowing them to scan the "dashboard" of the offer rather than being force-fed a linear narrative.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Mobile Responsiveness &amp; The "Stack"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primary technical advantages of Bento Grids is their inherent responsiveness. On a desktop (Next.js 16 Server Component), the grid is a complex masonry layout. On mobile, the "cells" naturally reflow into a vertical stack. This behavior is deterministic and easy to control with CSS Grid, unlike the fragile absolute positioning of the past. This ensures that the high-end design degrades gracefully for users on smaller devices or slower connections in Sri Lanka.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Behavioral Psychology: Engineering Trust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Winning B2B contracts and high-value tourism bookings requires more than aesthetic appeal; it requires mastering the psychology of trust and decision-making. Evision IT must engineer its platforms to mitigate the specific anxieties of its target personas.</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System 1 vs. System 2 Thinking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Daniel Kahneman’s distinction between System 1 (fast, intuitive, emotional) and System 2 (slow, logical, effortful) is the theoretical bedrock of high-conversion UX.</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1 (The Hook):</w:t>
      </w:r>
      <w:r w:rsidDel="00000000" w:rsidR="00000000" w:rsidRPr="00000000">
        <w:rPr>
          <w:rFonts w:ascii="Google Sans Text" w:cs="Google Sans Text" w:eastAsia="Google Sans Text" w:hAnsi="Google Sans Text"/>
          <w:color w:val="1f1f1f"/>
          <w:rtl w:val="0"/>
        </w:rPr>
        <w:t xml:space="preserve"> The initial page load must appeal to System 1. This is where Glassmorphism and high-performance animations (GSAP) play their role. The "Halo Effect" dictates that if a website </w:t>
      </w:r>
      <w:r w:rsidDel="00000000" w:rsidR="00000000" w:rsidRPr="00000000">
        <w:rPr>
          <w:rFonts w:ascii="Google Sans Text" w:cs="Google Sans Text" w:eastAsia="Google Sans Text" w:hAnsi="Google Sans Text"/>
          <w:i w:val="1"/>
          <w:iCs w:val="1"/>
          <w:color w:val="1f1f1f"/>
          <w:rtl w:val="0"/>
        </w:rPr>
        <w:t xml:space="preserve">looks</w:t>
      </w:r>
      <w:r w:rsidDel="00000000" w:rsidR="00000000" w:rsidRPr="00000000">
        <w:rPr>
          <w:rFonts w:ascii="Google Sans Text" w:cs="Google Sans Text" w:eastAsia="Google Sans Text" w:hAnsi="Google Sans Text"/>
          <w:color w:val="1f1f1f"/>
          <w:rtl w:val="0"/>
        </w:rPr>
        <w:t xml:space="preserve"> technologically superior (beautiful, fast, smooth), the user intuitively assumes the </w:t>
      </w:r>
      <w:r w:rsidDel="00000000" w:rsidR="00000000" w:rsidRPr="00000000">
        <w:rPr>
          <w:rFonts w:ascii="Google Sans Text" w:cs="Google Sans Text" w:eastAsia="Google Sans Text" w:hAnsi="Google Sans Text"/>
          <w:i w:val="1"/>
          <w:i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is competent.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 visceral reaction to a beautiful 3D interaction happens in milliseconds, bypassing logical skepticism.</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2 (The Close):</w:t>
      </w:r>
      <w:r w:rsidDel="00000000" w:rsidR="00000000" w:rsidRPr="00000000">
        <w:rPr>
          <w:rFonts w:ascii="Google Sans Text" w:cs="Google Sans Text" w:eastAsia="Google Sans Text" w:hAnsi="Google Sans Text"/>
          <w:color w:val="1f1f1f"/>
          <w:rtl w:val="0"/>
        </w:rPr>
        <w:t xml:space="preserve"> Once the user is emotionally engaged, they switch to System 2 to evaluate the risk. "Is this Sri Lankan agency reliable?" "Is this tour operator legitimate?" This is where "Cognitive Ease" becomes paramount. Information must be presented clearly, pricing must be transparent, and technical specs (for B2B) must be detailed. Any friction—slow load times, broken links, confusing forms—wakes up the skeptical System 2 brain and kills the conversion.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Trust Signals and Social Proof</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agency targeting overseas markets, the "Foreigner Bias" is a hurdle. It must be countered with overwhelming Trust Signals.</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Social Proof:</w:t>
      </w:r>
      <w:r w:rsidDel="00000000" w:rsidR="00000000" w:rsidRPr="00000000">
        <w:rPr>
          <w:rFonts w:ascii="Google Sans Text" w:cs="Google Sans Text" w:eastAsia="Google Sans Text" w:hAnsi="Google Sans Text"/>
          <w:color w:val="1f1f1f"/>
          <w:rtl w:val="0"/>
        </w:rPr>
        <w:t xml:space="preserve"> It is not enough to have a "Testimonials" page. Trust signals must be injected at the point of friction. On the "Contact Us" form, right next to the "Submit" button, a small Bento cell should display a client logo and a specific outcome metric (e.g., "NEXA increased traffic by 40%").</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Gaze Cueing:</w:t>
      </w:r>
      <w:r w:rsidDel="00000000" w:rsidR="00000000" w:rsidRPr="00000000">
        <w:rPr>
          <w:rFonts w:ascii="Google Sans Text" w:cs="Google Sans Text" w:eastAsia="Google Sans Text" w:hAnsi="Google Sans Text"/>
          <w:color w:val="1f1f1f"/>
          <w:rtl w:val="0"/>
        </w:rPr>
        <w:t xml:space="preserve"> Human beings are biologically wired to follow the gaze of others. In photography used on tourism sites, subjects should not look at the camera; they should look </w:t>
      </w:r>
      <w:r w:rsidDel="00000000" w:rsidR="00000000" w:rsidRPr="00000000">
        <w:rPr>
          <w:rFonts w:ascii="Google Sans Text" w:cs="Google Sans Text" w:eastAsia="Google Sans Text" w:hAnsi="Google Sans Text"/>
          <w:i w:val="1"/>
          <w:iCs w:val="1"/>
          <w:color w:val="1f1f1f"/>
          <w:rtl w:val="0"/>
        </w:rPr>
        <w:t xml:space="preserve">towards</w:t>
      </w:r>
      <w:r w:rsidDel="00000000" w:rsidR="00000000" w:rsidRPr="00000000">
        <w:rPr>
          <w:rFonts w:ascii="Google Sans Text" w:cs="Google Sans Text" w:eastAsia="Google Sans Text" w:hAnsi="Google Sans Text"/>
          <w:color w:val="1f1f1f"/>
          <w:rtl w:val="0"/>
        </w:rPr>
        <w:t xml:space="preserve"> the Call to Action (CTA) or the product. This subtle cue unconsciously directs the user's attention to the conversion element.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3.3.3 Optimizing the "Contact Us" Flow</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B2B contact form is a barrier. To optimize it, we employ the </w:t>
      </w:r>
      <w:r w:rsidDel="00000000" w:rsidR="00000000" w:rsidRPr="00000000">
        <w:rPr>
          <w:rFonts w:ascii="Google Sans Text" w:cs="Google Sans Text" w:eastAsia="Google Sans Text" w:hAnsi="Google Sans Text"/>
          <w:b w:val="1"/>
          <w:bCs w:val="1"/>
          <w:color w:val="1f1f1f"/>
          <w:rtl w:val="0"/>
        </w:rPr>
        <w:t xml:space="preserve">"Foot-in-the-Door"</w:t>
      </w:r>
      <w:r w:rsidDel="00000000" w:rsidR="00000000" w:rsidRPr="00000000">
        <w:rPr>
          <w:rFonts w:ascii="Google Sans Text" w:cs="Google Sans Text" w:eastAsia="Google Sans Text" w:hAnsi="Google Sans Text"/>
          <w:color w:val="1f1f1f"/>
          <w:rtl w:val="0"/>
        </w:rPr>
        <w:t xml:space="preserve"> technique and </w:t>
      </w:r>
      <w:r w:rsidDel="00000000" w:rsidR="00000000" w:rsidRPr="00000000">
        <w:rPr>
          <w:rFonts w:ascii="Google Sans Text" w:cs="Google Sans Text" w:eastAsia="Google Sans Text" w:hAnsi="Google Sans Text"/>
          <w:b w:val="1"/>
          <w:bCs w:val="1"/>
          <w:color w:val="1f1f1f"/>
          <w:rtl w:val="0"/>
        </w:rPr>
        <w:t xml:space="preserve">Progressive Disclosure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Instead of a monolithic form asking for Name, Email, Phone, Budget, and Project Details all at once, Evision IT will implement a conversational "Wizard":</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1 (Low Friction):</w:t>
      </w:r>
      <w:r w:rsidDel="00000000" w:rsidR="00000000" w:rsidRPr="00000000">
        <w:rPr>
          <w:rFonts w:ascii="Google Sans Text" w:cs="Google Sans Text" w:eastAsia="Google Sans Text" w:hAnsi="Google Sans Text"/>
          <w:color w:val="1f1f1f"/>
          <w:rtl w:val="0"/>
        </w:rPr>
        <w:t xml:space="preserve"> "What are you building?" (Bento grid of icons: Web App, Mobile App, Marketing). This is an easy, low-stakes click.</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2 (Engagement):</w:t>
      </w:r>
      <w:r w:rsidDel="00000000" w:rsidR="00000000" w:rsidRPr="00000000">
        <w:rPr>
          <w:rFonts w:ascii="Google Sans Text" w:cs="Google Sans Text" w:eastAsia="Google Sans Text" w:hAnsi="Google Sans Text"/>
          <w:color w:val="1f1f1f"/>
          <w:rtl w:val="0"/>
        </w:rPr>
        <w:t xml:space="preserve"> "What is your estimated timeline?" (Slider).</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3 (The Ask):</w:t>
      </w:r>
      <w:r w:rsidDel="00000000" w:rsidR="00000000" w:rsidRPr="00000000">
        <w:rPr>
          <w:rFonts w:ascii="Google Sans Text" w:cs="Google Sans Text" w:eastAsia="Google Sans Text" w:hAnsi="Google Sans Text"/>
          <w:color w:val="1f1f1f"/>
          <w:rtl w:val="0"/>
        </w:rPr>
        <w:t xml:space="preserve"> "Where should we send the proposal?" (Email field). Because the user has already invested time in the first two steps (Sunk Cost Fallacy), they are statistically significantly more likely to complete the final step than if they were presented with the email field immediately.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Next-Generation Engineering Stack: Next.js 16 &amp; Beyond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foundation of Evision IT is not merely a production detail; it is a primary marketing asset. In a market filled with WordPress sites, a Next.js 16 application represents a quantum leap in performance, security, and scalability.</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Next.js 16 Core Architecture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fundamental architectural shifts that align perfectly with the needs of high-traffic tourism sites and complex B2B platforms.</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TurboPack: The Velocity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Development velocity is a competitive advantage. Next.js 16’s TurboPack (now stable) replaces Webpack, offering up to 700x faster updates than Webpack.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For Evision IT, this means developers can iterate on complex Three.js animations in real-time. During client presentations (over Zoom), a developer can tweak a color or animation speed instantly without a reload delay, creating a powerful impression of competence and agility.</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Server Actions and "Zero Trust" Security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API routes require separate endpoints, authorization logic, and client-side fetching. Server Actions unify this by allowing functions to run exclusively on the server, callable directly from UI components.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Model:</w:t>
      </w:r>
      <w:r w:rsidDel="00000000" w:rsidR="00000000" w:rsidRPr="00000000">
        <w:rPr>
          <w:rFonts w:ascii="Google Sans Text" w:cs="Google Sans Text" w:eastAsia="Google Sans Text" w:hAnsi="Google Sans Text"/>
          <w:color w:val="1f1f1f"/>
          <w:rtl w:val="0"/>
        </w:rPr>
        <w:t xml:space="preserve"> This architecture facilitates a </w:t>
      </w:r>
      <w:r w:rsidDel="00000000" w:rsidR="00000000" w:rsidRPr="00000000">
        <w:rPr>
          <w:rFonts w:ascii="Google Sans Text" w:cs="Google Sans Text" w:eastAsia="Google Sans Text" w:hAnsi="Google Sans Text"/>
          <w:b w:val="1"/>
          <w:bCs w:val="1"/>
          <w:color w:val="1f1f1f"/>
          <w:rtl w:val="0"/>
        </w:rPr>
        <w:t xml:space="preserve">Zero Trust</w:t>
      </w:r>
      <w:r w:rsidDel="00000000" w:rsidR="00000000" w:rsidRPr="00000000">
        <w:rPr>
          <w:rFonts w:ascii="Google Sans Text" w:cs="Google Sans Text" w:eastAsia="Google Sans Text" w:hAnsi="Google Sans Text"/>
          <w:color w:val="1f1f1f"/>
          <w:rtl w:val="0"/>
        </w:rPr>
        <w:t xml:space="preserve"> model. Since the database logic resides inside the Server Action and is never exposed to the client bundle, the attack surface is minimized.</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 Pattern: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TypeScript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actions/booking.ts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server'</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z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'zod'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db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'@/lib/db'</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revalidatePath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'next/cache'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Schema Validation (Input Sanitation)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BookingSchema = z.object({</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email</w:t>
      </w:r>
      <w:r w:rsidDel="00000000" w:rsidR="00000000" w:rsidRPr="00000000">
        <w:rPr>
          <w:rFonts w:ascii="Google Sans Text" w:cs="Google Sans Text" w:eastAsia="Google Sans Text" w:hAnsi="Google Sans Text"/>
          <w:color w:val="1f1f1f"/>
          <w:shd w:fill="f0f4f9" w:val="clear"/>
          <w:rtl w:val="0"/>
        </w:rPr>
        <w:t xml:space="preserve">: z.string().email(),</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packageId</w:t>
      </w:r>
      <w:r w:rsidDel="00000000" w:rsidR="00000000" w:rsidRPr="00000000">
        <w:rPr>
          <w:rFonts w:ascii="Google Sans Text" w:cs="Google Sans Text" w:eastAsia="Google Sans Text" w:hAnsi="Google Sans Text"/>
          <w:color w:val="1f1f1f"/>
          <w:shd w:fill="f0f4f9" w:val="clear"/>
          <w:rtl w:val="0"/>
        </w:rPr>
        <w:t xml:space="preserve">: z.string().min(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 z.string().date()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createBooking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(formData: FormData)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Authentication Check (Zero Trust)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session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getSession();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(!session)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"Unauthorized"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Validation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validatedFields = BookingSchema.safeParse({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email</w:t>
      </w:r>
      <w:r w:rsidDel="00000000" w:rsidR="00000000" w:rsidRPr="00000000">
        <w:rPr>
          <w:rFonts w:ascii="Google Sans Text" w:cs="Google Sans Text" w:eastAsia="Google Sans Text" w:hAnsi="Google Sans Text"/>
          <w:color w:val="1f1f1f"/>
          <w:shd w:fill="f0f4f9" w:val="clear"/>
          <w:rtl w:val="0"/>
        </w:rPr>
        <w:t xml:space="preserve">: formData.get(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packageId</w:t>
      </w:r>
      <w:r w:rsidDel="00000000" w:rsidR="00000000" w:rsidRPr="00000000">
        <w:rPr>
          <w:rFonts w:ascii="Google Sans Text" w:cs="Google Sans Text" w:eastAsia="Google Sans Text" w:hAnsi="Google Sans Text"/>
          <w:color w:val="1f1f1f"/>
          <w:shd w:fill="f0f4f9" w:val="clear"/>
          <w:rtl w:val="0"/>
        </w:rPr>
        <w:t xml:space="preserve">: formData.get(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'packageId'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 formData.get(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(!validatedFields.success)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errors</w:t>
      </w:r>
      <w:r w:rsidDel="00000000" w:rsidR="00000000" w:rsidRPr="00000000">
        <w:rPr>
          <w:rFonts w:ascii="Google Sans Text" w:cs="Google Sans Text" w:eastAsia="Google Sans Text" w:hAnsi="Google Sans Text"/>
          <w:color w:val="1f1f1f"/>
          <w:shd w:fill="f0f4f9" w:val="clear"/>
          <w:rtl w:val="0"/>
        </w:rPr>
        <w:t xml:space="preserve">: validatedFields.error.flatten().fieldErrors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Mutation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db.bookings.create(validatedFields.data);</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Cache Invalidation</w:t>
      </w:r>
      <w:r w:rsidDel="00000000" w:rsidR="00000000" w:rsidRPr="00000000">
        <w:rPr>
          <w:rFonts w:ascii="Google Sans Text" w:cs="Google Sans Text" w:eastAsia="Google Sans Text" w:hAnsi="Google Sans Text"/>
          <w:color w:val="1f1f1f"/>
          <w:shd w:fill="f0f4f9" w:val="clear"/>
          <w:rtl w:val="0"/>
        </w:rPr>
        <w:br w:type="textWrapping"/>
        <w:t xml:space="preserve">  revalidatePath(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'/dashboard/bookings'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pattern ensures that every single input is sanitized and every request is authenticated </w:t>
      </w:r>
      <w:r w:rsidDel="00000000" w:rsidR="00000000" w:rsidRPr="00000000">
        <w:rPr>
          <w:rFonts w:ascii="Google Sans Text" w:cs="Google Sans Text" w:eastAsia="Google Sans Text" w:hAnsi="Google Sans Text"/>
          <w:i w:val="1"/>
          <w:iCs w:val="1"/>
          <w:color w:val="1f1f1f"/>
          <w:rtl w:val="0"/>
        </w:rPr>
        <w:t xml:space="preserve">at the function level</w:t>
      </w:r>
      <w:r w:rsidDel="00000000" w:rsidR="00000000" w:rsidRPr="00000000">
        <w:rPr>
          <w:rFonts w:ascii="Google Sans Text" w:cs="Google Sans Text" w:eastAsia="Google Sans Text" w:hAnsi="Google Sans Text"/>
          <w:color w:val="1f1f1f"/>
          <w:rtl w:val="0"/>
        </w:rPr>
        <w:t xml:space="preserve">, preventing the common B2B vulnerability of Insecure Direct Object References (IDOR).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Advanced Caching Strategies: use cache &amp; MongoDB</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tourism site, database performance is cost-critical. MongoDB Atlas charges by read/write operations. A naive implementation that fetches hotel details on every page load will skyrocket costs.</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use cache Directive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transitions from unstable_cache to the stable use cache directive.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allows developers to declaratively cache the </w:t>
      </w: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of expensive computations or database queries.</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We differentiate between </w:t>
      </w:r>
      <w:r w:rsidDel="00000000" w:rsidR="00000000" w:rsidRPr="00000000">
        <w:rPr>
          <w:rFonts w:ascii="Google Sans Text" w:cs="Google Sans Text" w:eastAsia="Google Sans Text" w:hAnsi="Google Sans Text"/>
          <w:b w:val="1"/>
          <w:bCs w:val="1"/>
          <w:color w:val="1f1f1f"/>
          <w:rtl w:val="0"/>
        </w:rPr>
        <w:t xml:space="preserve">Static Data</w:t>
      </w:r>
      <w:r w:rsidDel="00000000" w:rsidR="00000000" w:rsidRPr="00000000">
        <w:rPr>
          <w:rFonts w:ascii="Google Sans Text" w:cs="Google Sans Text" w:eastAsia="Google Sans Text" w:hAnsi="Google Sans Text"/>
          <w:color w:val="1f1f1f"/>
          <w:rtl w:val="0"/>
        </w:rPr>
        <w:t xml:space="preserve"> (Hotel descriptions, amenities, geo-coordinates) and </w:t>
      </w:r>
      <w:r w:rsidDel="00000000" w:rsidR="00000000" w:rsidRPr="00000000">
        <w:rPr>
          <w:rFonts w:ascii="Google Sans Text" w:cs="Google Sans Text" w:eastAsia="Google Sans Text" w:hAnsi="Google Sans Text"/>
          <w:b w:val="1"/>
          <w:bCs w:val="1"/>
          <w:color w:val="1f1f1f"/>
          <w:rtl w:val="0"/>
        </w:rPr>
        <w:t xml:space="preserve">Dynamic Data</w:t>
      </w:r>
      <w:r w:rsidDel="00000000" w:rsidR="00000000" w:rsidRPr="00000000">
        <w:rPr>
          <w:rFonts w:ascii="Google Sans Text" w:cs="Google Sans Text" w:eastAsia="Google Sans Text" w:hAnsi="Google Sans Text"/>
          <w:color w:val="1f1f1f"/>
          <w:rtl w:val="0"/>
        </w:rPr>
        <w:t xml:space="preserve"> (Price, Availability).</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TypeScript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lib/data.ts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cache'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db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'@/lib/mongo'</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Caches the hotel details indefinitely, revalidating only on admin updates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getHotelDetails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(slug: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db.hotels.findOne({ slug }).lean();</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Dynamic pricing data would be fetched in a separate, non-cached component (streaming in via Suspense), or cached with a very short TTL (Time To Live). This hybrid model—cached shell, dynamic core—is known as </w:t>
      </w: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It ensures the user sees the page content </w:t>
      </w:r>
      <w:r w:rsidDel="00000000" w:rsidR="00000000" w:rsidRPr="00000000">
        <w:rPr>
          <w:rFonts w:ascii="Google Sans Text" w:cs="Google Sans Text" w:eastAsia="Google Sans Text" w:hAnsi="Google Sans Text"/>
          <w:i w:val="1"/>
          <w:iCs w:val="1"/>
          <w:color w:val="1f1f1f"/>
          <w:rtl w:val="0"/>
        </w:rPr>
        <w:t xml:space="preserve">instantly</w:t>
      </w:r>
      <w:r w:rsidDel="00000000" w:rsidR="00000000" w:rsidRPr="00000000">
        <w:rPr>
          <w:rFonts w:ascii="Google Sans Text" w:cs="Google Sans Text" w:eastAsia="Google Sans Text" w:hAnsi="Google Sans Text"/>
          <w:color w:val="1f1f1f"/>
          <w:rtl w:val="0"/>
        </w:rPr>
        <w:t xml:space="preserve"> (cached HTML) while the live price loads in the background, minimizing the "Bounce Rate" which is critical for SEO.</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MongoDB Connection Pooling in Serverless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Deploying MongoDB on Vercel (Serverless) introduces the "Cold Start" problem. If a new database connection is opened for every request, latency spikes and connection limits are breached.</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Singleton Pattern:</w:t>
      </w:r>
      <w:r w:rsidDel="00000000" w:rsidR="00000000" w:rsidRPr="00000000">
        <w:rPr>
          <w:rFonts w:ascii="Google Sans Text" w:cs="Google Sans Text" w:eastAsia="Google Sans Text" w:hAnsi="Google Sans Text"/>
          <w:color w:val="1f1f1f"/>
          <w:rtl w:val="0"/>
        </w:rPr>
        <w:t xml:space="preserve"> Evision IT must implement a global connection cache.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TypeScript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lib/db-connect.ts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cached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.mongoose;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(!cached) {</w:t>
        <w:br w:type="textWrapping"/>
        <w:t xml:space="preserve">  cached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.mongoose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promise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dbConnect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(cached.conn)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cached.conn;</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(!cached.promise)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opts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bufferCommands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maxPoolSize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cached.promise = mongoose.connect(process.env.MONGODB_URI!, opts).then(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(mongoose)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mongoose;</w:t>
        <w:br w:type="textWrapping"/>
        <w:t xml:space="preserve">    });</w:t>
        <w:br w:type="textWrapping"/>
        <w:t xml:space="preserve">  }</w:t>
        <w:br w:type="textWrapping"/>
        <w:t xml:space="preserve">  cached.conn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cached.promise;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cached.conn;</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ensures that the Mongoose connection persists across hot reloads in development and warm lambda invocations in production, maintaining sub-second API responses.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High-Performance Animation: GSAP &amp; Three.js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compete with Dubai's luxury agencies, the web experience must feel "premium." This is achieved through motion.</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GSAP (GreenSock Animation Platform):</w:t>
      </w:r>
      <w:r w:rsidDel="00000000" w:rsidR="00000000" w:rsidRPr="00000000">
        <w:rPr>
          <w:rFonts w:ascii="Google Sans Text" w:cs="Google Sans Text" w:eastAsia="Google Sans Text" w:hAnsi="Google Sans Text"/>
          <w:color w:val="1f1f1f"/>
          <w:rtl w:val="0"/>
        </w:rPr>
        <w:t xml:space="preserve"> While Framer Motion is excellent for simple React layout transitions, GSAP remains the industry standard for complex, sequenced storytelling.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A "Scrollytelling" experience where a plane flies across a 3D map as the user scrolls down an itinerary. GSAP's ScrollTrigger plugin handles this with performant precision that CSS animations cannot match. GSAP animates properties outside the React render cycle (directly on the DOM), preventing the "jank" that occurs when React is busy hydrating large component trees.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Three.js (via React Three Fiber):</w:t>
      </w:r>
      <w:r w:rsidDel="00000000" w:rsidR="00000000" w:rsidRPr="00000000">
        <w:rPr>
          <w:rFonts w:ascii="Google Sans Text" w:cs="Google Sans Text" w:eastAsia="Google Sans Text" w:hAnsi="Google Sans Text"/>
          <w:color w:val="1f1f1f"/>
          <w:rtl w:val="0"/>
        </w:rPr>
        <w:t xml:space="preserve"> Used for "Hero" moments. A visually stunning, interactive 3D globe on the homepage allows users to spin and select destinations. This increases "Dwell Time" (time spent on site), a positive signal to Google's ranking algorithms.</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Global Reach &amp; Accessibility Strategy: WCAG 2.2 AAA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Accessibility is often treated as an afterthought, but for Evision IT, it is a strategic differentiator. Meeting </w:t>
      </w:r>
      <w:r w:rsidDel="00000000" w:rsidR="00000000" w:rsidRPr="00000000">
        <w:rPr>
          <w:rFonts w:ascii="Google Sans Text" w:cs="Google Sans Text" w:eastAsia="Google Sans Text" w:hAnsi="Google Sans Text"/>
          <w:b w:val="1"/>
          <w:bCs w:val="1"/>
          <w:color w:val="1f1f1f"/>
          <w:rtl w:val="0"/>
        </w:rPr>
        <w:t xml:space="preserve">WCAG 2.2 AAA</w:t>
      </w:r>
      <w:r w:rsidDel="00000000" w:rsidR="00000000" w:rsidRPr="00000000">
        <w:rPr>
          <w:rFonts w:ascii="Google Sans Text" w:cs="Google Sans Text" w:eastAsia="Google Sans Text" w:hAnsi="Google Sans Text"/>
          <w:color w:val="1f1f1f"/>
          <w:rtl w:val="0"/>
        </w:rPr>
        <w:t xml:space="preserve"> compliance opens access to government contracts (Singapore) and enterprise clients who have strict inclusivity mandates (DEI).</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Deep Color Theory &amp; The Dark Mode Challenge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selected palette (#212121 Background, #F5F5F5 Text) is elegant but requires mathematical rigor to meet AAA standards (7:1 contrast for normal text).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The Mathematics of #212121</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 #212121 (Dark Grey). Luminance ≈ 0.015.</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#F5F5F5 (White Smoke). Luminance ≈ 0.90.</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 Ratio: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15.4:1</w:t>
      </w:r>
      <w:r w:rsidDel="00000000" w:rsidR="00000000" w:rsidRPr="00000000">
        <w:rPr>
          <w:rFonts w:ascii="Google Sans Text" w:cs="Google Sans Text" w:eastAsia="Google Sans Text" w:hAnsi="Google Sans Text"/>
          <w:color w:val="1f1f1f"/>
          <w:rtl w:val="0"/>
        </w:rPr>
        <w:t xml:space="preserve">. This comfortably exceeds the AAA requirement of 7:1.</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#000000?</w:t>
      </w:r>
      <w:r w:rsidDel="00000000" w:rsidR="00000000" w:rsidRPr="00000000">
        <w:rPr>
          <w:rFonts w:ascii="Google Sans Text" w:cs="Google Sans Text" w:eastAsia="Google Sans Text" w:hAnsi="Google Sans Text"/>
          <w:color w:val="1f1f1f"/>
          <w:rtl w:val="0"/>
        </w:rPr>
        <w:t xml:space="preserve"> Pure black turns off pixels on OLED screens. When scrolling text, these pixels have to turn on/off rapidly, causing "black smear" or "ghosting." #212121 keeps the pixels active at a low energy state, preventing smear while reducing eye strain compared to high-contrast black/white.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The "Electric Blue" Paradox</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client request for "Electric Blue" / "Neon Cyan" accents presents a challenge. A neon cyan that pops on a dark background will be invisible (low contrast) on a light background.</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Adaptive Color Variables:</w:t>
      </w:r>
      <w:r w:rsidDel="00000000" w:rsidR="00000000" w:rsidRPr="00000000">
        <w:rPr>
          <w:rFonts w:ascii="Google Sans Text" w:cs="Google Sans Text" w:eastAsia="Google Sans Text" w:hAnsi="Google Sans Text"/>
          <w:color w:val="1f1f1f"/>
          <w:rtl w:val="0"/>
        </w:rPr>
        <w:t xml:space="preserve"> We cannot use a single Hex code. We must use CSS variables that map to different values based on the color scheme.</w:t>
      </w:r>
    </w:p>
    <w:p w:rsidR="00000000" w:rsidDel="00000000" w:rsidP="00000000" w:rsidRDefault="00000000" w:rsidRPr="00000000" w14:paraId="0000007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Dark Mode Accent: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#40C4FF</w:t>
      </w:r>
      <w:r w:rsidDel="00000000" w:rsidR="00000000" w:rsidRPr="00000000">
        <w:rPr>
          <w:rFonts w:ascii="Google Sans Text" w:cs="Google Sans Text" w:eastAsia="Google Sans Text" w:hAnsi="Google Sans Text"/>
          <w:color w:val="1f1f1f"/>
          <w:rtl w:val="0"/>
        </w:rPr>
        <w:t xml:space="preserve"> (Neon Sky Blue). On #212121, this yields a ratio of </w:t>
      </w:r>
      <w:r w:rsidDel="00000000" w:rsidR="00000000" w:rsidRPr="00000000">
        <w:rPr>
          <w:rFonts w:ascii="Google Sans Text" w:cs="Google Sans Text" w:eastAsia="Google Sans Text" w:hAnsi="Google Sans Text"/>
          <w:b w:val="1"/>
          <w:bCs w:val="1"/>
          <w:color w:val="1f1f1f"/>
          <w:rtl w:val="0"/>
        </w:rPr>
        <w:t xml:space="preserve">11.6:1</w:t>
      </w:r>
      <w:r w:rsidDel="00000000" w:rsidR="00000000" w:rsidRPr="00000000">
        <w:rPr>
          <w:rFonts w:ascii="Google Sans Text" w:cs="Google Sans Text" w:eastAsia="Google Sans Text" w:hAnsi="Google Sans Text"/>
          <w:color w:val="1f1f1f"/>
          <w:rtl w:val="0"/>
        </w:rPr>
        <w:t xml:space="preserve"> (AAA Pass).</w:t>
      </w:r>
    </w:p>
    <w:p w:rsidR="00000000" w:rsidDel="00000000" w:rsidP="00000000" w:rsidRDefault="00000000" w:rsidRPr="00000000" w14:paraId="0000007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Light Mode Accent: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#0056D2</w:t>
      </w:r>
      <w:r w:rsidDel="00000000" w:rsidR="00000000" w:rsidRPr="00000000">
        <w:rPr>
          <w:rFonts w:ascii="Google Sans Text" w:cs="Google Sans Text" w:eastAsia="Google Sans Text" w:hAnsi="Google Sans Text"/>
          <w:color w:val="1f1f1f"/>
          <w:rtl w:val="0"/>
        </w:rPr>
        <w:t xml:space="preserve"> (International Klein Blue). On #F5F5F5, this yields a ratio of </w:t>
      </w:r>
      <w:r w:rsidDel="00000000" w:rsidR="00000000" w:rsidRPr="00000000">
        <w:rPr>
          <w:rFonts w:ascii="Google Sans Text" w:cs="Google Sans Text" w:eastAsia="Google Sans Text" w:hAnsi="Google Sans Text"/>
          <w:b w:val="1"/>
          <w:bCs w:val="1"/>
          <w:color w:val="1f1f1f"/>
          <w:rtl w:val="0"/>
        </w:rPr>
        <w:t xml:space="preserve">8.6:1</w:t>
      </w:r>
      <w:r w:rsidDel="00000000" w:rsidR="00000000" w:rsidRPr="00000000">
        <w:rPr>
          <w:rFonts w:ascii="Google Sans Text" w:cs="Google Sans Text" w:eastAsia="Google Sans Text" w:hAnsi="Google Sans Text"/>
          <w:color w:val="1f1f1f"/>
          <w:rtl w:val="0"/>
        </w:rPr>
        <w:t xml:space="preserve"> (AAA Pass).</w:t>
      </w:r>
    </w:p>
    <w:p w:rsidR="00000000" w:rsidDel="00000000" w:rsidP="00000000" w:rsidRDefault="00000000" w:rsidRPr="00000000" w14:paraId="00000080">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Fail State:</w:t>
      </w:r>
      <w:r w:rsidDel="00000000" w:rsidR="00000000" w:rsidRPr="00000000">
        <w:rPr>
          <w:rFonts w:ascii="Google Sans Text" w:cs="Google Sans Text" w:eastAsia="Google Sans Text" w:hAnsi="Google Sans Text"/>
          <w:color w:val="1f1f1f"/>
          <w:rtl w:val="0"/>
        </w:rPr>
        <w:t xml:space="preserve"> Using #40C4FF on #F5F5F5 results in a 1.8:1 ratio, which is illegible. The CSS must strictly enforce the variable switch: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:root</w:t>
      </w:r>
      <w:r w:rsidDel="00000000" w:rsidR="00000000" w:rsidRPr="00000000">
        <w:rPr>
          <w:rFonts w:ascii="Google Sans Text" w:cs="Google Sans Text" w:eastAsia="Google Sans Text" w:hAnsi="Google Sans Text"/>
          <w:color w:val="1f1f1f"/>
          <w:shd w:fill="f0f4f9" w:val="clear"/>
          <w:rtl w:val="0"/>
        </w:rPr>
        <w:t xml:space="preserve"> { --accent-primary: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#0056D2</w:t>
      </w:r>
      <w:r w:rsidDel="00000000" w:rsidR="00000000" w:rsidRPr="00000000">
        <w:rPr>
          <w:rFonts w:ascii="Google Sans Text" w:cs="Google Sans Text" w:eastAsia="Google Sans Text" w:hAnsi="Google Sans Text"/>
          <w:color w:val="1f1f1f"/>
          <w:shd w:fill="f0f4f9" w:val="clear"/>
          <w:rtl w:val="0"/>
        </w:rPr>
        <w:t xml:space="preserve">; }</w:t>
        <w:br w:type="textWrapping"/>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.dark { --accent-primary: #40C4FF; } ``` This ensures that the brand identity ("Electric Blue") is preserved perceptually, even if the hexadecimal reality shifts to maintain mathematical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Internationalization (i18n) &amp; SEO Strategy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Targeting Dubai (Arabic - RTL), Singapore (English/Chinese/Malay), and Sri Lanka (Sinhala/English) requires a robust i18n architecture.</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Sub-path vs. Domain Routing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new entrant like Evision IT, </w:t>
      </w:r>
      <w:r w:rsidDel="00000000" w:rsidR="00000000" w:rsidRPr="00000000">
        <w:rPr>
          <w:rFonts w:ascii="Google Sans Text" w:cs="Google Sans Text" w:eastAsia="Google Sans Text" w:hAnsi="Google Sans Text"/>
          <w:b w:val="1"/>
          <w:bCs w:val="1"/>
          <w:color w:val="1f1f1f"/>
          <w:rtl w:val="0"/>
        </w:rPr>
        <w:t xml:space="preserve">Sub-path Routing</w:t>
      </w:r>
      <w:r w:rsidDel="00000000" w:rsidR="00000000" w:rsidRPr="00000000">
        <w:rPr>
          <w:rFonts w:ascii="Google Sans Text" w:cs="Google Sans Text" w:eastAsia="Google Sans Text" w:hAnsi="Google Sans Text"/>
          <w:color w:val="1f1f1f"/>
          <w:rtl w:val="0"/>
        </w:rPr>
        <w:t xml:space="preserve"> (evision.it/en-ae/, evision.it/ar-ae/) is strategically superior to Domain Routing (evision.ae, evision.sg).</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Authority:</w:t>
      </w:r>
      <w:r w:rsidDel="00000000" w:rsidR="00000000" w:rsidRPr="00000000">
        <w:rPr>
          <w:rFonts w:ascii="Google Sans Text" w:cs="Google Sans Text" w:eastAsia="Google Sans Text" w:hAnsi="Google Sans Text"/>
          <w:color w:val="1f1f1f"/>
          <w:rtl w:val="0"/>
        </w:rPr>
        <w:t xml:space="preserve"> Domain authority (DA) is hard to build. Sub-paths consolidate all backlinks and traffic signals to a single domain (evision.it). Splitting into multiple ccTLDs (country code Top Level Domains) dilutes this authority, requiring separate SEO campaigns for each domain.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Setup:</w:t>
      </w:r>
      <w:r w:rsidDel="00000000" w:rsidR="00000000" w:rsidRPr="00000000">
        <w:rPr>
          <w:rFonts w:ascii="Google Sans Text" w:cs="Google Sans Text" w:eastAsia="Google Sans Text" w:hAnsi="Google Sans Text"/>
          <w:color w:val="1f1f1f"/>
          <w:rtl w:val="0"/>
        </w:rPr>
        <w:t xml:space="preserve"> Using next-intl middleware, we can automatically detect the user's Accept-Language header and redirect them to the correct sub-path (e.g., a user in Dubai is redirected to /ar-ae/).</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Programmatic SEO for Tourism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capture traffic in the competitive tourism sector without spending millions on ads, Evision IT will employ </w:t>
      </w:r>
      <w:r w:rsidDel="00000000" w:rsidR="00000000" w:rsidRPr="00000000">
        <w:rPr>
          <w:rFonts w:ascii="Google Sans Text" w:cs="Google Sans Text" w:eastAsia="Google Sans Text" w:hAnsi="Google Sans Text"/>
          <w:b w:val="1"/>
          <w:bCs w:val="1"/>
          <w:color w:val="1f1f1f"/>
          <w:rtl w:val="0"/>
        </w:rPr>
        <w:t xml:space="preserve">Programmatic SEO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Strategy:</w:t>
      </w:r>
      <w:r w:rsidDel="00000000" w:rsidR="00000000" w:rsidRPr="00000000">
        <w:rPr>
          <w:rFonts w:ascii="Google Sans Text" w:cs="Google Sans Text" w:eastAsia="Google Sans Text" w:hAnsi="Google Sans Text"/>
          <w:color w:val="1f1f1f"/>
          <w:rtl w:val="0"/>
        </w:rPr>
        <w:t xml:space="preserve"> Instead of manually writing 100 pages, we design one "Destination Template" (Next.js Dynamic Route). We then connect this template to the MongoDB database containing 500+ destinations.</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Scale:</w:t>
      </w:r>
      <w:r w:rsidDel="00000000" w:rsidR="00000000" w:rsidRPr="00000000">
        <w:rPr>
          <w:rFonts w:ascii="Google Sans Text" w:cs="Google Sans Text" w:eastAsia="Google Sans Text" w:hAnsi="Google Sans Text"/>
          <w:color w:val="1f1f1f"/>
          <w:rtl w:val="0"/>
        </w:rPr>
        <w:t xml:space="preserve"> This generates 500 unique landing pages (/destinations/dubai, /destinations/kandy, /destinations/sigiriya). Each page is populated with unique data points (weather, flight time, visa requirements) from the DB. This allows Evision to rank for thousands of long-tail keywords ("Visa requirements for Kandy," "Weather in Dubai in December") with a single engineering effort.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Operational Roadmap &amp; Conclusion</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Phase 1: The "Digital Flagship" (Months 1-3)</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Development:</w:t>
      </w:r>
      <w:r w:rsidDel="00000000" w:rsidR="00000000" w:rsidRPr="00000000">
        <w:rPr>
          <w:rFonts w:ascii="Google Sans Text" w:cs="Google Sans Text" w:eastAsia="Google Sans Text" w:hAnsi="Google Sans Text"/>
          <w:color w:val="1f1f1f"/>
          <w:rtl w:val="0"/>
        </w:rPr>
        <w:t xml:space="preserve"> Build the core agency site using Next.js 16, Tailwind v4, and GSAP. Implement the Dark Mode/Glassmorphism system.</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Audit the site using Lighthouse to ensure 100/100 scores on Performance and Accessibility (WCAG AAA). This score itself becomes a marketing asset ("We score 100, does your current agency?").</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Set up the MongoDB Atlas cluster with the connection pooling logic to ensure scalability.</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Phase 2: The "Trust Content" Engine (Months 3-5)</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Case Studies:</w:t>
      </w:r>
      <w:r w:rsidDel="00000000" w:rsidR="00000000" w:rsidRPr="00000000">
        <w:rPr>
          <w:rFonts w:ascii="Google Sans Text" w:cs="Google Sans Text" w:eastAsia="Google Sans Text" w:hAnsi="Google Sans Text"/>
          <w:color w:val="1f1f1f"/>
          <w:rtl w:val="0"/>
        </w:rPr>
        <w:t xml:space="preserve"> Develop "Deep Dive" case studies. Since Evision is targeting new markets, these case studies should focus on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thinking</w:t>
      </w:r>
      <w:r w:rsidDel="00000000" w:rsidR="00000000" w:rsidRPr="00000000">
        <w:rPr>
          <w:rFonts w:ascii="Google Sans Text" w:cs="Google Sans Text" w:eastAsia="Google Sans Text" w:hAnsi="Google Sans Text"/>
          <w:color w:val="1f1f1f"/>
          <w:rtl w:val="0"/>
        </w:rPr>
        <w:t xml:space="preserve"> (System 2 trust signals) if client logos are scarce. "How we </w:t>
      </w:r>
      <w:r w:rsidDel="00000000" w:rsidR="00000000" w:rsidRPr="00000000">
        <w:rPr>
          <w:rFonts w:ascii="Google Sans Text" w:cs="Google Sans Text" w:eastAsia="Google Sans Text" w:hAnsi="Google Sans Text"/>
          <w:i w:val="1"/>
          <w:iCs w:val="1"/>
          <w:color w:val="1f1f1f"/>
          <w:rtl w:val="0"/>
        </w:rPr>
        <w:t xml:space="preserve">would</w:t>
      </w:r>
      <w:r w:rsidDel="00000000" w:rsidR="00000000" w:rsidRPr="00000000">
        <w:rPr>
          <w:rFonts w:ascii="Google Sans Text" w:cs="Google Sans Text" w:eastAsia="Google Sans Text" w:hAnsi="Google Sans Text"/>
          <w:color w:val="1f1f1f"/>
          <w:rtl w:val="0"/>
        </w:rPr>
        <w:t xml:space="preserve"> redesign the Hilton Dubai Booking Flow" is a powerful piece of content marketing.</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SEO:</w:t>
      </w:r>
      <w:r w:rsidDel="00000000" w:rsidR="00000000" w:rsidRPr="00000000">
        <w:rPr>
          <w:rFonts w:ascii="Google Sans Text" w:cs="Google Sans Text" w:eastAsia="Google Sans Text" w:hAnsi="Google Sans Text"/>
          <w:color w:val="1f1f1f"/>
          <w:rtl w:val="0"/>
        </w:rPr>
        <w:t xml:space="preserve"> aggressive optimization of the Google Business Profile in Nugegoda. Encouraging local SME clients to leave detailed reviews to build the initial layer of social proof.</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Phase 3: Global Expansion (Months 6+)</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Outreach:</w:t>
      </w:r>
      <w:r w:rsidDel="00000000" w:rsidR="00000000" w:rsidRPr="00000000">
        <w:rPr>
          <w:rFonts w:ascii="Google Sans Text" w:cs="Google Sans Text" w:eastAsia="Google Sans Text" w:hAnsi="Google Sans Text"/>
          <w:color w:val="1f1f1f"/>
          <w:rtl w:val="0"/>
        </w:rPr>
        <w:t xml:space="preserve"> Launch targeted LinkedIn campaigns in Dubai/Singapore, directing traffic to the "Programmatic" landing pages.</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Arbitrage:</w:t>
      </w:r>
      <w:r w:rsidDel="00000000" w:rsidR="00000000" w:rsidRPr="00000000">
        <w:rPr>
          <w:rFonts w:ascii="Google Sans Text" w:cs="Google Sans Text" w:eastAsia="Google Sans Text" w:hAnsi="Google Sans Text"/>
          <w:color w:val="1f1f1f"/>
          <w:rtl w:val="0"/>
        </w:rPr>
        <w:t xml:space="preserve"> Pitch the "Sri Lankan Engineering / Dubai Quality" value proposition to mid-tier tourism operators in the UAE who are priced out of the top-tier agencies.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Conclusion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stands at a strategic inflection point. The tools available in 2026—Next.js 16, AI-driven development, and mature design systems like Glassmorphism—democratize the ability to build world-class software. By rejecting the "generalist" model of local competitors and adopting the rigorous, data-driven, and psychologically astute strategies of global leaders, Evision IT can bypass the "race to the bottom." The synthesis of </w:t>
      </w:r>
      <w:r w:rsidDel="00000000" w:rsidR="00000000" w:rsidRPr="00000000">
        <w:rPr>
          <w:rFonts w:ascii="Google Sans Text" w:cs="Google Sans Text" w:eastAsia="Google Sans Text" w:hAnsi="Google Sans Text"/>
          <w:b w:val="1"/>
          <w:bCs w:val="1"/>
          <w:color w:val="1f1f1f"/>
          <w:rtl w:val="0"/>
        </w:rPr>
        <w:t xml:space="preserve">performance engineering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inclusive design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market arbitrage</w:t>
      </w:r>
      <w:r w:rsidDel="00000000" w:rsidR="00000000" w:rsidRPr="00000000">
        <w:rPr>
          <w:rFonts w:ascii="Google Sans Text" w:cs="Google Sans Text" w:eastAsia="Google Sans Text" w:hAnsi="Google Sans Text"/>
          <w:color w:val="1f1f1f"/>
          <w:rtl w:val="0"/>
        </w:rPr>
        <w:t xml:space="preserve"> forms a resilient foundation for a digital agency that does not just service clients, but leads them.</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IT Companies in Nugegoda (2026) - TechBehemoths, accessed on January 27, 2026, </w:t>
      </w:r>
      <w:hyperlink r:id="rId6">
        <w:r w:rsidDel="00000000" w:rsidR="00000000" w:rsidRPr="00000000">
          <w:rPr>
            <w:rFonts w:ascii="Google Sans" w:cs="Google Sans" w:eastAsia="Google Sans" w:hAnsi="Google Sans"/>
            <w:color w:val="0000ee"/>
            <w:sz w:val="24"/>
            <w:szCs w:val="24"/>
            <w:u w:val="single"/>
            <w:rtl w:val="0"/>
          </w:rPr>
          <w:t xml:space="preserve">https://techbehemoths.com/companies/nugegoda</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in Colombo | Best Web Design Company Sri Lanka - SafeNet Creations, accessed on January 27, 2026, </w:t>
      </w:r>
      <w:hyperlink r:id="rId7">
        <w:r w:rsidDel="00000000" w:rsidR="00000000" w:rsidRPr="00000000">
          <w:rPr>
            <w:rFonts w:ascii="Google Sans" w:cs="Google Sans" w:eastAsia="Google Sans" w:hAnsi="Google Sans"/>
            <w:color w:val="0000ee"/>
            <w:sz w:val="24"/>
            <w:szCs w:val="24"/>
            <w:u w:val="single"/>
            <w:rtl w:val="0"/>
          </w:rPr>
          <w:t xml:space="preserve">https://safenetcreations.com/colombo/web-design</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are we? - Consultancy - Stalione Group, accessed on January 27, 2026, </w:t>
      </w:r>
      <w:hyperlink r:id="rId8">
        <w:r w:rsidDel="00000000" w:rsidR="00000000" w:rsidRPr="00000000">
          <w:rPr>
            <w:rFonts w:ascii="Google Sans" w:cs="Google Sans" w:eastAsia="Google Sans" w:hAnsi="Google Sans"/>
            <w:color w:val="0000ee"/>
            <w:sz w:val="24"/>
            <w:szCs w:val="24"/>
            <w:u w:val="single"/>
            <w:rtl w:val="0"/>
          </w:rPr>
          <w:t xml:space="preserve">https://stalione.com/wp-content/uploads/2024/07/Portfolio.pdf</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Stalione Group (pty) ltd. Company Profile - TechBehemoths, accessed on January 27, 2026, </w:t>
      </w:r>
      <w:hyperlink r:id="rId9">
        <w:r w:rsidDel="00000000" w:rsidR="00000000" w:rsidRPr="00000000">
          <w:rPr>
            <w:rFonts w:ascii="Google Sans" w:cs="Google Sans" w:eastAsia="Google Sans" w:hAnsi="Google Sans"/>
            <w:color w:val="0000ee"/>
            <w:sz w:val="24"/>
            <w:szCs w:val="24"/>
            <w:u w:val="single"/>
            <w:rtl w:val="0"/>
          </w:rPr>
          <w:t xml:space="preserve">https://techbehemoths.com/company/stalione-group-pty-ltd</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Stalione Group | Australia's Top Website Development Company, accessed on January 27, 2026, </w:t>
      </w:r>
      <w:hyperlink r:id="rId10">
        <w:r w:rsidDel="00000000" w:rsidR="00000000" w:rsidRPr="00000000">
          <w:rPr>
            <w:rFonts w:ascii="Google Sans" w:cs="Google Sans" w:eastAsia="Google Sans" w:hAnsi="Google Sans"/>
            <w:color w:val="0000ee"/>
            <w:sz w:val="24"/>
            <w:szCs w:val="24"/>
            <w:u w:val="single"/>
            <w:rtl w:val="0"/>
          </w:rPr>
          <w:t xml:space="preserve">https://stalione.com/</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ArOdA Digital Services Company Profile - TechBehemoths, accessed on January 27, 2026, </w:t>
      </w:r>
      <w:hyperlink r:id="rId11">
        <w:r w:rsidDel="00000000" w:rsidR="00000000" w:rsidRPr="00000000">
          <w:rPr>
            <w:rFonts w:ascii="Google Sans" w:cs="Google Sans" w:eastAsia="Google Sans" w:hAnsi="Google Sans"/>
            <w:color w:val="0000ee"/>
            <w:sz w:val="24"/>
            <w:szCs w:val="24"/>
            <w:u w:val="single"/>
            <w:rtl w:val="0"/>
          </w:rPr>
          <w:t xml:space="preserve">https://techbehemoths.com/company/aroda-digital-services</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Enterprise Technology Sri Lanka Alternatives &amp; Competitors in 2026 - G2, accessed on January 27, 2026, </w:t>
      </w:r>
      <w:hyperlink r:id="rId12">
        <w:r w:rsidDel="00000000" w:rsidR="00000000" w:rsidRPr="00000000">
          <w:rPr>
            <w:rFonts w:ascii="Google Sans" w:cs="Google Sans" w:eastAsia="Google Sans" w:hAnsi="Google Sans"/>
            <w:color w:val="0000ee"/>
            <w:sz w:val="24"/>
            <w:szCs w:val="24"/>
            <w:u w:val="single"/>
            <w:rtl w:val="0"/>
          </w:rPr>
          <w:t xml:space="preserve">https://www.g2.com/products/enterprise-technology-sri-lanka/competitors/alternatives</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myPOS | The Best POS Solution in Sri Lanka, accessed on January 27, 2026, </w:t>
      </w:r>
      <w:hyperlink r:id="rId13">
        <w:r w:rsidDel="00000000" w:rsidR="00000000" w:rsidRPr="00000000">
          <w:rPr>
            <w:rFonts w:ascii="Google Sans" w:cs="Google Sans" w:eastAsia="Google Sans" w:hAnsi="Google Sans"/>
            <w:color w:val="0000ee"/>
            <w:sz w:val="24"/>
            <w:szCs w:val="24"/>
            <w:u w:val="single"/>
            <w:rtl w:val="0"/>
          </w:rPr>
          <w:t xml:space="preserve">https://www.mypos.lk/</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Hotel, Tourism &amp; Hospitality Marketing: Digital Marketing Agency Dubai - NEXA, accessed on January 27, 2026, </w:t>
      </w:r>
      <w:hyperlink r:id="rId14">
        <w:r w:rsidDel="00000000" w:rsidR="00000000" w:rsidRPr="00000000">
          <w:rPr>
            <w:rFonts w:ascii="Google Sans" w:cs="Google Sans" w:eastAsia="Google Sans" w:hAnsi="Google Sans"/>
            <w:color w:val="0000ee"/>
            <w:sz w:val="24"/>
            <w:szCs w:val="24"/>
            <w:u w:val="single"/>
            <w:rtl w:val="0"/>
          </w:rPr>
          <w:t xml:space="preserve">https://www.digitalnexa.com/specialist-marketing-services/hotel-tourism-hospitality-marketing-services</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Tourism &amp; Travel Digital Marketing UAE - Bird Marketing, accessed on January 27, 2026, </w:t>
      </w:r>
      <w:hyperlink r:id="rId15">
        <w:r w:rsidDel="00000000" w:rsidR="00000000" w:rsidRPr="00000000">
          <w:rPr>
            <w:rFonts w:ascii="Google Sans" w:cs="Google Sans" w:eastAsia="Google Sans" w:hAnsi="Google Sans"/>
            <w:color w:val="0000ee"/>
            <w:sz w:val="24"/>
            <w:szCs w:val="24"/>
            <w:u w:val="single"/>
            <w:rtl w:val="0"/>
          </w:rPr>
          <w:t xml:space="preserve">https://bird.ae/travel/</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Sojern - Travel Advertising Platform &amp; Marketing Agency Solutions, accessed on January 27, 2026, </w:t>
      </w:r>
      <w:hyperlink r:id="rId16">
        <w:r w:rsidDel="00000000" w:rsidR="00000000" w:rsidRPr="00000000">
          <w:rPr>
            <w:rFonts w:ascii="Google Sans" w:cs="Google Sans" w:eastAsia="Google Sans" w:hAnsi="Google Sans"/>
            <w:color w:val="0000ee"/>
            <w:sz w:val="24"/>
            <w:szCs w:val="24"/>
            <w:u w:val="single"/>
            <w:rtl w:val="0"/>
          </w:rPr>
          <w:t xml:space="preserve">https://www.sojern.com/</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Bento Boxes to Brutalism: Decoding the Top UI Design Trends for 2025 - Medium, accessed on January 27, 2026, </w:t>
      </w:r>
      <w:hyperlink r:id="rId17">
        <w:r w:rsidDel="00000000" w:rsidR="00000000" w:rsidRPr="00000000">
          <w:rPr>
            <w:rFonts w:ascii="Google Sans" w:cs="Google Sans" w:eastAsia="Google Sans" w:hAnsi="Google Sans"/>
            <w:color w:val="0000ee"/>
            <w:sz w:val="24"/>
            <w:szCs w:val="24"/>
            <w:u w:val="single"/>
            <w:rtl w:val="0"/>
          </w:rPr>
          <w:t xml:space="preserve">https://medium.com/@support_82111/from-bento-boxes-to-brutalism-decoding-the-top-ui-design-trends-for-2025-f524d0a49569</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Top Web Design Trends of 2025? | TBH Creative, accessed on January 27, 2026, </w:t>
      </w:r>
      <w:hyperlink r:id="rId18">
        <w:r w:rsidDel="00000000" w:rsidR="00000000" w:rsidRPr="00000000">
          <w:rPr>
            <w:rFonts w:ascii="Google Sans" w:cs="Google Sans" w:eastAsia="Google Sans" w:hAnsi="Google Sans"/>
            <w:color w:val="0000ee"/>
            <w:sz w:val="24"/>
            <w:szCs w:val="24"/>
            <w:u w:val="single"/>
            <w:rtl w:val="0"/>
          </w:rPr>
          <w:t xml:space="preserve">https://www.tbhcreative.com/blog/web-design-trends-of-2025/</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Glassmorphism With Tailwind CSS Easily? - FlyonUI, accessed on January 27, 2026, </w:t>
      </w:r>
      <w:hyperlink r:id="rId19">
        <w:r w:rsidDel="00000000" w:rsidR="00000000" w:rsidRPr="00000000">
          <w:rPr>
            <w:rFonts w:ascii="Google Sans" w:cs="Google Sans" w:eastAsia="Google Sans" w:hAnsi="Google Sans"/>
            <w:color w:val="0000ee"/>
            <w:sz w:val="24"/>
            <w:szCs w:val="24"/>
            <w:u w:val="single"/>
            <w:rtl w:val="0"/>
          </w:rPr>
          <w:t xml:space="preserve">https://flyonui.com/blog/glassmorphism-with-tailwind-css/</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CSS v4.0, accessed on January 27, 2026, </w:t>
      </w:r>
      <w:hyperlink r:id="rId20">
        <w:r w:rsidDel="00000000" w:rsidR="00000000" w:rsidRPr="00000000">
          <w:rPr>
            <w:rFonts w:ascii="Google Sans" w:cs="Google Sans" w:eastAsia="Google Sans" w:hAnsi="Google Sans"/>
            <w:color w:val="0000ee"/>
            <w:sz w:val="24"/>
            <w:szCs w:val="24"/>
            <w:u w:val="single"/>
            <w:rtl w:val="0"/>
          </w:rPr>
          <w:t xml:space="preserve">https://tailwindcss.com/blog/tailwindcss-v4</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Compatibility - Getting started - Tailwind CSS, accessed on January 27, 2026, </w:t>
      </w:r>
      <w:hyperlink r:id="rId21">
        <w:r w:rsidDel="00000000" w:rsidR="00000000" w:rsidRPr="00000000">
          <w:rPr>
            <w:rFonts w:ascii="Google Sans" w:cs="Google Sans" w:eastAsia="Google Sans" w:hAnsi="Google Sans"/>
            <w:color w:val="0000ee"/>
            <w:sz w:val="24"/>
            <w:szCs w:val="24"/>
            <w:u w:val="single"/>
            <w:rtl w:val="0"/>
          </w:rPr>
          <w:t xml:space="preserve">https://tailwindcss.com/docs/compatibility</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Web Design Trends of 2025 - Paddle Creative, accessed on January 27, 2026, </w:t>
      </w:r>
      <w:hyperlink r:id="rId22">
        <w:r w:rsidDel="00000000" w:rsidR="00000000" w:rsidRPr="00000000">
          <w:rPr>
            <w:rFonts w:ascii="Google Sans" w:cs="Google Sans" w:eastAsia="Google Sans" w:hAnsi="Google Sans"/>
            <w:color w:val="0000ee"/>
            <w:sz w:val="24"/>
            <w:szCs w:val="24"/>
            <w:u w:val="single"/>
            <w:rtl w:val="0"/>
          </w:rPr>
          <w:t xml:space="preserve">https://www.paddlecreative.co.uk/blog/the-best-web-design-trends-of-2025</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Behind B2B Conversion Rate Optimization—Revealed - Evenbound, accessed on January 27, 2026, </w:t>
      </w:r>
      <w:hyperlink r:id="rId23">
        <w:r w:rsidDel="00000000" w:rsidR="00000000" w:rsidRPr="00000000">
          <w:rPr>
            <w:rFonts w:ascii="Google Sans" w:cs="Google Sans" w:eastAsia="Google Sans" w:hAnsi="Google Sans"/>
            <w:color w:val="0000ee"/>
            <w:sz w:val="24"/>
            <w:szCs w:val="24"/>
            <w:u w:val="single"/>
            <w:rtl w:val="0"/>
          </w:rPr>
          <w:t xml:space="preserve">https://evenbound.com/blog/b2b-conversion-rate-optimization-tactics</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Psychology in Conversion Optimization by Bart Schutz - CXL, accessed on January 27, 2026, </w:t>
      </w:r>
      <w:hyperlink r:id="rId24">
        <w:r w:rsidDel="00000000" w:rsidR="00000000" w:rsidRPr="00000000">
          <w:rPr>
            <w:rFonts w:ascii="Google Sans" w:cs="Google Sans" w:eastAsia="Google Sans" w:hAnsi="Google Sans"/>
            <w:color w:val="0000ee"/>
            <w:sz w:val="24"/>
            <w:szCs w:val="24"/>
            <w:u w:val="single"/>
            <w:rtl w:val="0"/>
          </w:rPr>
          <w:t xml:space="preserve">https://cxl.com/conversion-rate-optimization/how-to-use-psychology-in-cro/</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Conversion Optimization Techniques Based on Psychology - Tavano Team, accessed on January 27, 2026, </w:t>
      </w:r>
      <w:hyperlink r:id="rId25">
        <w:r w:rsidDel="00000000" w:rsidR="00000000" w:rsidRPr="00000000">
          <w:rPr>
            <w:rFonts w:ascii="Google Sans" w:cs="Google Sans" w:eastAsia="Google Sans" w:hAnsi="Google Sans"/>
            <w:color w:val="0000ee"/>
            <w:sz w:val="24"/>
            <w:szCs w:val="24"/>
            <w:u w:val="single"/>
            <w:rtl w:val="0"/>
          </w:rPr>
          <w:t xml:space="preserve">https://tavanoteam.com/digital-marketing/conversion-optimization-techniques-based-on-psychology/</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B2B Form Design Tips for Higher Conversions | Data-Mania, LLC, accessed on January 27, 2026, </w:t>
      </w:r>
      <w:hyperlink r:id="rId26">
        <w:r w:rsidDel="00000000" w:rsidR="00000000" w:rsidRPr="00000000">
          <w:rPr>
            <w:rFonts w:ascii="Google Sans" w:cs="Google Sans" w:eastAsia="Google Sans" w:hAnsi="Google Sans"/>
            <w:color w:val="0000ee"/>
            <w:sz w:val="24"/>
            <w:szCs w:val="24"/>
            <w:u w:val="single"/>
            <w:rtl w:val="0"/>
          </w:rPr>
          <w:t xml:space="preserve">https://www.data-mania.com/blog/10-b2b-form-design-tips-for-higher-conversions/</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for B2B Form Design - LeadBoxer, accessed on January 27, 2026, </w:t>
      </w:r>
      <w:hyperlink r:id="rId27">
        <w:r w:rsidDel="00000000" w:rsidR="00000000" w:rsidRPr="00000000">
          <w:rPr>
            <w:rFonts w:ascii="Google Sans" w:cs="Google Sans" w:eastAsia="Google Sans" w:hAnsi="Google Sans"/>
            <w:color w:val="0000ee"/>
            <w:sz w:val="24"/>
            <w:szCs w:val="24"/>
            <w:u w:val="single"/>
            <w:rtl w:val="0"/>
          </w:rPr>
          <w:t xml:space="preserve">https://www.leadboxer.com/learn/10-best-practices-for-b2b-form-design</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on January 27, 2026, </w:t>
      </w:r>
      <w:hyperlink r:id="rId28">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Next.js security guide 2025: authentication, API protection &amp; best practices, accessed on January 27, 2026, </w:t>
      </w:r>
      <w:hyperlink r:id="rId29">
        <w:r w:rsidDel="00000000" w:rsidR="00000000" w:rsidRPr="00000000">
          <w:rPr>
            <w:rFonts w:ascii="Google Sans" w:cs="Google Sans" w:eastAsia="Google Sans" w:hAnsi="Google Sans"/>
            <w:color w:val="0000ee"/>
            <w:sz w:val="24"/>
            <w:szCs w:val="24"/>
            <w:u w:val="single"/>
            <w:rtl w:val="0"/>
          </w:rPr>
          <w:t xml:space="preserve">https://www.turbostarter.dev/blog/complete-nextjs-security-guide-2025-authentication-api-protection-and-best-practices</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Data Security - Next.js, accessed on January 27, 2026, </w:t>
      </w:r>
      <w:hyperlink r:id="rId30">
        <w:r w:rsidDel="00000000" w:rsidR="00000000" w:rsidRPr="00000000">
          <w:rPr>
            <w:rFonts w:ascii="Google Sans" w:cs="Google Sans" w:eastAsia="Google Sans" w:hAnsi="Google Sans"/>
            <w:color w:val="0000ee"/>
            <w:sz w:val="24"/>
            <w:szCs w:val="24"/>
            <w:u w:val="single"/>
            <w:rtl w:val="0"/>
          </w:rPr>
          <w:t xml:space="preserve">https://nextjs.org/docs/app/guides/data-security</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on January 27, 2026, </w:t>
      </w:r>
      <w:hyperlink r:id="rId31">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 to cache mongoDB connection in NextJS | by Saurabh Tripathi - Classy Endeavors, accessed on January 27, 2026, </w:t>
      </w:r>
      <w:hyperlink r:id="rId32">
        <w:r w:rsidDel="00000000" w:rsidR="00000000" w:rsidRPr="00000000">
          <w:rPr>
            <w:rFonts w:ascii="Google Sans" w:cs="Google Sans" w:eastAsia="Google Sans" w:hAnsi="Google Sans"/>
            <w:color w:val="0000ee"/>
            <w:sz w:val="24"/>
            <w:szCs w:val="24"/>
            <w:u w:val="single"/>
            <w:rtl w:val="0"/>
          </w:rPr>
          <w:t xml:space="preserve">https://blog.classyendeavors.com/script-to-cache-mongodb-connection-in-nextjs-b2328f3a76c2</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 Mongoose + Mongo Atlas multiple connections even with caching - Stack Overflow, accessed on January 27, 2026,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https://stackoverflow.com/questions/75206870/nextjs-mongoose-mongo-atlas-multiple-connections-even-with-caching</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Framer vs GSAP: Which Animation Library Should You Choose? - Pentaclay, accessed on January 27, 2026, </w:t>
      </w:r>
      <w:hyperlink r:id="rId34">
        <w:r w:rsidDel="00000000" w:rsidR="00000000" w:rsidRPr="00000000">
          <w:rPr>
            <w:rFonts w:ascii="Google Sans" w:cs="Google Sans" w:eastAsia="Google Sans" w:hAnsi="Google Sans"/>
            <w:color w:val="0000ee"/>
            <w:sz w:val="24"/>
            <w:szCs w:val="24"/>
            <w:u w:val="single"/>
            <w:rtl w:val="0"/>
          </w:rPr>
          <w:t xml:space="preserve">https://pentaclay.com/blog/framer-vs-gsap-which-animation-library-should-you-choose</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Animation for Your React App: Framer Motion vs GSAP - Semaphore CI, accessed on January 27, 2026, </w:t>
      </w:r>
      <w:hyperlink r:id="rId35">
        <w:r w:rsidDel="00000000" w:rsidR="00000000" w:rsidRPr="00000000">
          <w:rPr>
            <w:rFonts w:ascii="Google Sans" w:cs="Google Sans" w:eastAsia="Google Sans" w:hAnsi="Google Sans"/>
            <w:color w:val="0000ee"/>
            <w:sz w:val="24"/>
            <w:szCs w:val="24"/>
            <w:u w:val="single"/>
            <w:rtl w:val="0"/>
          </w:rPr>
          <w:t xml:space="preserve">https://semaphore.io/blog/react-framer-motion-gsap</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GSAP vs Motion: A detailed comparison, accessed on January 27, 2026, </w:t>
      </w:r>
      <w:hyperlink r:id="rId36">
        <w:r w:rsidDel="00000000" w:rsidR="00000000" w:rsidRPr="00000000">
          <w:rPr>
            <w:rFonts w:ascii="Google Sans" w:cs="Google Sans" w:eastAsia="Google Sans" w:hAnsi="Google Sans"/>
            <w:color w:val="0000ee"/>
            <w:sz w:val="24"/>
            <w:szCs w:val="24"/>
            <w:u w:val="single"/>
            <w:rtl w:val="0"/>
          </w:rPr>
          <w:t xml:space="preserve">https://motion.dev/docs/gsap-vs-motion</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Color Palette Generator | WCAG Compliant - Venngage, accessed on January 27, 2026, </w:t>
      </w:r>
      <w:hyperlink r:id="rId37">
        <w:r w:rsidDel="00000000" w:rsidR="00000000" w:rsidRPr="00000000">
          <w:rPr>
            <w:rFonts w:ascii="Google Sans" w:cs="Google Sans" w:eastAsia="Google Sans" w:hAnsi="Google Sans"/>
            <w:color w:val="0000ee"/>
            <w:sz w:val="24"/>
            <w:szCs w:val="24"/>
            <w:u w:val="single"/>
            <w:rtl w:val="0"/>
          </w:rPr>
          <w:t xml:space="preserve">https://venngage.com/tools/accessible-color-palette-generator</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 Checker - WebAIM, accessed on January 27, 2026, </w:t>
      </w:r>
      <w:hyperlink r:id="rId38">
        <w:r w:rsidDel="00000000" w:rsidR="00000000" w:rsidRPr="00000000">
          <w:rPr>
            <w:rFonts w:ascii="Google Sans" w:cs="Google Sans" w:eastAsia="Google Sans" w:hAnsi="Google Sans"/>
            <w:color w:val="0000ee"/>
            <w:sz w:val="24"/>
            <w:szCs w:val="24"/>
            <w:u w:val="single"/>
            <w:rtl w:val="0"/>
          </w:rPr>
          <w:t xml:space="preserve">https://webaim.org/resources/contrastchecker/</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#212121 Color Hex Gray13, accessed on January 27, 2026, </w:t>
      </w:r>
      <w:hyperlink r:id="rId39">
        <w:r w:rsidDel="00000000" w:rsidR="00000000" w:rsidRPr="00000000">
          <w:rPr>
            <w:rFonts w:ascii="Google Sans" w:cs="Google Sans" w:eastAsia="Google Sans" w:hAnsi="Google Sans"/>
            <w:color w:val="0000ee"/>
            <w:sz w:val="24"/>
            <w:szCs w:val="24"/>
            <w:u w:val="single"/>
            <w:rtl w:val="0"/>
          </w:rPr>
          <w:t xml:space="preserve">https://www.color-hex.com/color/212121</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Type-Color Combinations - BrandDot - The University of Virginia, accessed on January 27, 2026, </w:t>
      </w:r>
      <w:hyperlink r:id="rId40">
        <w:r w:rsidDel="00000000" w:rsidR="00000000" w:rsidRPr="00000000">
          <w:rPr>
            <w:rFonts w:ascii="Google Sans" w:cs="Google Sans" w:eastAsia="Google Sans" w:hAnsi="Google Sans"/>
            <w:color w:val="0000ee"/>
            <w:sz w:val="24"/>
            <w:szCs w:val="24"/>
            <w:u w:val="single"/>
            <w:rtl w:val="0"/>
          </w:rPr>
          <w:t xml:space="preserve">https://brand.virginia.edu/design-assets/colors/accessible-type-color-combinations</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Internationalization - Next.js, accessed on January 27, 2026, </w:t>
      </w:r>
      <w:hyperlink r:id="rId41">
        <w:r w:rsidDel="00000000" w:rsidR="00000000" w:rsidRPr="00000000">
          <w:rPr>
            <w:rFonts w:ascii="Google Sans" w:cs="Google Sans" w:eastAsia="Google Sans" w:hAnsi="Google Sans"/>
            <w:color w:val="0000ee"/>
            <w:sz w:val="24"/>
            <w:szCs w:val="24"/>
            <w:u w:val="single"/>
            <w:rtl w:val="0"/>
          </w:rPr>
          <w:t xml:space="preserve">https://nextjs.org/docs/app/guides/internationalization</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Internationalization - Next.js, accessed on January 27, 2026, </w:t>
      </w:r>
      <w:hyperlink r:id="rId42">
        <w:r w:rsidDel="00000000" w:rsidR="00000000" w:rsidRPr="00000000">
          <w:rPr>
            <w:rFonts w:ascii="Google Sans" w:cs="Google Sans" w:eastAsia="Google Sans" w:hAnsi="Google Sans"/>
            <w:color w:val="0000ee"/>
            <w:sz w:val="24"/>
            <w:szCs w:val="24"/>
            <w:u w:val="single"/>
            <w:rtl w:val="0"/>
          </w:rPr>
          <w:t xml:space="preserve">https://nextjs.org/docs/pages/guides/internationalization</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 SEO: Multi Domain website with Domain Routing, or individual project per domain? : r/nextjs - Reddit, accessed on January 27, 2026, </w:t>
      </w:r>
      <w:hyperlink r:id="rId43">
        <w:r w:rsidDel="00000000" w:rsidR="00000000" w:rsidRPr="00000000">
          <w:rPr>
            <w:rFonts w:ascii="Google Sans" w:cs="Google Sans" w:eastAsia="Google Sans" w:hAnsi="Google Sans"/>
            <w:color w:val="0000ee"/>
            <w:sz w:val="24"/>
            <w:szCs w:val="24"/>
            <w:u w:val="single"/>
            <w:rtl w:val="0"/>
          </w:rPr>
          <w:t xml:space="preserve">https://www.reddit.com/r/nextjs/comments/17cvduu/best_for_seo_multi_domain_website_with_domain/</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SEO Agencies in Nugegoda (2025) - TechBehemoths, accessed on January 27, 2026, </w:t>
      </w:r>
      <w:hyperlink r:id="rId44">
        <w:r w:rsidDel="00000000" w:rsidR="00000000" w:rsidRPr="00000000">
          <w:rPr>
            <w:rFonts w:ascii="Google Sans" w:cs="Google Sans" w:eastAsia="Google Sans" w:hAnsi="Google Sans"/>
            <w:color w:val="0000ee"/>
            <w:sz w:val="24"/>
            <w:szCs w:val="24"/>
            <w:u w:val="single"/>
            <w:rtl w:val="0"/>
          </w:rPr>
          <w:t xml:space="preserve">https://techbehemoths.com/companies/seo/nugegoda</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Company Sri Lanka | Search Engine Optimization - eMarketingEye, accessed on January 27, 2026, </w:t>
      </w:r>
      <w:hyperlink r:id="rId45">
        <w:r w:rsidDel="00000000" w:rsidR="00000000" w:rsidRPr="00000000">
          <w:rPr>
            <w:rFonts w:ascii="Google Sans" w:cs="Google Sans" w:eastAsia="Google Sans" w:hAnsi="Google Sans"/>
            <w:color w:val="0000ee"/>
            <w:sz w:val="24"/>
            <w:szCs w:val="24"/>
            <w:u w:val="single"/>
            <w:rtl w:val="0"/>
          </w:rPr>
          <w:t xml:space="preserve">https://www.emarketingeye.com/digital/search-engine-optimization.html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rand.virginia.edu/design-assets/colors/accessible-type-color-combinations" TargetMode="External"/><Relationship Id="rId20" Type="http://schemas.openxmlformats.org/officeDocument/2006/relationships/hyperlink" Target="https://tailwindcss.com/blog/tailwindcss-v4" TargetMode="External"/><Relationship Id="rId42" Type="http://schemas.openxmlformats.org/officeDocument/2006/relationships/hyperlink" Target="https://nextjs.org/docs/pages/guides/internationalization" TargetMode="External"/><Relationship Id="rId41" Type="http://schemas.openxmlformats.org/officeDocument/2006/relationships/hyperlink" Target="https://nextjs.org/docs/app/guides/internationalization" TargetMode="External"/><Relationship Id="rId22" Type="http://schemas.openxmlformats.org/officeDocument/2006/relationships/hyperlink" Target="https://www.paddlecreative.co.uk/blog/the-best-web-design-trends-of-2025" TargetMode="External"/><Relationship Id="rId44" Type="http://schemas.openxmlformats.org/officeDocument/2006/relationships/hyperlink" Target="https://techbehemoths.com/companies/seo/nugegoda" TargetMode="External"/><Relationship Id="rId21" Type="http://schemas.openxmlformats.org/officeDocument/2006/relationships/hyperlink" Target="https://tailwindcss.com/docs/compatibility" TargetMode="External"/><Relationship Id="rId43" Type="http://schemas.openxmlformats.org/officeDocument/2006/relationships/hyperlink" Target="https://www.reddit.com/r/nextjs/comments/17cvduu/best_for_seo_multi_domain_website_with_domain/" TargetMode="External"/><Relationship Id="rId24" Type="http://schemas.openxmlformats.org/officeDocument/2006/relationships/hyperlink" Target="https://cxl.com/conversion-rate-optimization/how-to-use-psychology-in-cro/" TargetMode="External"/><Relationship Id="rId23" Type="http://schemas.openxmlformats.org/officeDocument/2006/relationships/hyperlink" Target="https://evenbound.com/blog/b2b-conversion-rate-optimization-tactics" TargetMode="External"/><Relationship Id="rId45" Type="http://schemas.openxmlformats.org/officeDocument/2006/relationships/hyperlink" Target="https://www.emarketingeye.com/digital/search-engine-optimizati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echbehemoths.com/company/stalione-group-pty-ltd" TargetMode="External"/><Relationship Id="rId26" Type="http://schemas.openxmlformats.org/officeDocument/2006/relationships/hyperlink" Target="https://www.data-mania.com/blog/10-b2b-form-design-tips-for-higher-conversions/" TargetMode="External"/><Relationship Id="rId25" Type="http://schemas.openxmlformats.org/officeDocument/2006/relationships/hyperlink" Target="https://tavanoteam.com/digital-marketing/conversion-optimization-techniques-based-on-psychology/" TargetMode="External"/><Relationship Id="rId28" Type="http://schemas.openxmlformats.org/officeDocument/2006/relationships/hyperlink" Target="https://nextjs.org/blog/next-16" TargetMode="External"/><Relationship Id="rId27" Type="http://schemas.openxmlformats.org/officeDocument/2006/relationships/hyperlink" Target="https://www.leadboxer.com/learn/10-best-practices-for-b2b-form-design" TargetMode="External"/><Relationship Id="rId5" Type="http://schemas.openxmlformats.org/officeDocument/2006/relationships/styles" Target="styles.xml"/><Relationship Id="rId6" Type="http://schemas.openxmlformats.org/officeDocument/2006/relationships/hyperlink" Target="https://techbehemoths.com/companies/nugegoda" TargetMode="External"/><Relationship Id="rId29" Type="http://schemas.openxmlformats.org/officeDocument/2006/relationships/hyperlink" Target="https://www.turbostarter.dev/blog/complete-nextjs-security-guide-2025-authentication-api-protection-and-best-practices" TargetMode="External"/><Relationship Id="rId7" Type="http://schemas.openxmlformats.org/officeDocument/2006/relationships/hyperlink" Target="https://safenetcreations.com/colombo/web-design" TargetMode="External"/><Relationship Id="rId8" Type="http://schemas.openxmlformats.org/officeDocument/2006/relationships/hyperlink" Target="https://stalione.com/wp-content/uploads/2024/07/Portfolio.pdf" TargetMode="External"/><Relationship Id="rId31" Type="http://schemas.openxmlformats.org/officeDocument/2006/relationships/hyperlink" Target="https://nextjs.org/docs/app/getting-started/cache-components" TargetMode="External"/><Relationship Id="rId30" Type="http://schemas.openxmlformats.org/officeDocument/2006/relationships/hyperlink" Target="https://nextjs.org/docs/app/guides/data-security" TargetMode="External"/><Relationship Id="rId11" Type="http://schemas.openxmlformats.org/officeDocument/2006/relationships/hyperlink" Target="https://techbehemoths.com/company/aroda-digital-services" TargetMode="External"/><Relationship Id="rId33" Type="http://schemas.openxmlformats.org/officeDocument/2006/relationships/hyperlink" Target="https://stackoverflow.com/questions/75206870/nextjs-mongoose-mongo-atlas-multiple-connections-even-with-caching" TargetMode="External"/><Relationship Id="rId10" Type="http://schemas.openxmlformats.org/officeDocument/2006/relationships/hyperlink" Target="https://stalione.com/" TargetMode="External"/><Relationship Id="rId32" Type="http://schemas.openxmlformats.org/officeDocument/2006/relationships/hyperlink" Target="https://blog.classyendeavors.com/script-to-cache-mongodb-connection-in-nextjs-b2328f3a76c2" TargetMode="External"/><Relationship Id="rId13" Type="http://schemas.openxmlformats.org/officeDocument/2006/relationships/hyperlink" Target="https://www.mypos.lk/" TargetMode="External"/><Relationship Id="rId35" Type="http://schemas.openxmlformats.org/officeDocument/2006/relationships/hyperlink" Target="https://semaphore.io/blog/react-framer-motion-gsap" TargetMode="External"/><Relationship Id="rId12" Type="http://schemas.openxmlformats.org/officeDocument/2006/relationships/hyperlink" Target="https://www.g2.com/products/enterprise-technology-sri-lanka/competitors/alternatives" TargetMode="External"/><Relationship Id="rId34" Type="http://schemas.openxmlformats.org/officeDocument/2006/relationships/hyperlink" Target="https://pentaclay.com/blog/framer-vs-gsap-which-animation-library-should-you-choose" TargetMode="External"/><Relationship Id="rId15" Type="http://schemas.openxmlformats.org/officeDocument/2006/relationships/hyperlink" Target="https://bird.ae/travel/" TargetMode="External"/><Relationship Id="rId37" Type="http://schemas.openxmlformats.org/officeDocument/2006/relationships/hyperlink" Target="https://venngage.com/tools/accessible-color-palette-generator" TargetMode="External"/><Relationship Id="rId14" Type="http://schemas.openxmlformats.org/officeDocument/2006/relationships/hyperlink" Target="https://www.digitalnexa.com/specialist-marketing-services/hotel-tourism-hospitality-marketing-services" TargetMode="External"/><Relationship Id="rId36" Type="http://schemas.openxmlformats.org/officeDocument/2006/relationships/hyperlink" Target="https://motion.dev/docs/gsap-vs-motion" TargetMode="External"/><Relationship Id="rId17" Type="http://schemas.openxmlformats.org/officeDocument/2006/relationships/hyperlink" Target="https://medium.com/@support_82111/from-bento-boxes-to-brutalism-decoding-the-top-ui-design-trends-for-2025-f524d0a49569" TargetMode="External"/><Relationship Id="rId39" Type="http://schemas.openxmlformats.org/officeDocument/2006/relationships/hyperlink" Target="https://www.color-hex.com/color/212121" TargetMode="External"/><Relationship Id="rId16" Type="http://schemas.openxmlformats.org/officeDocument/2006/relationships/hyperlink" Target="https://www.sojern.com/" TargetMode="External"/><Relationship Id="rId38" Type="http://schemas.openxmlformats.org/officeDocument/2006/relationships/hyperlink" Target="https://webaim.org/resources/contrastchecker/" TargetMode="External"/><Relationship Id="rId19" Type="http://schemas.openxmlformats.org/officeDocument/2006/relationships/hyperlink" Target="https://flyonui.com/blog/glassmorphism-with-tailwind-css/" TargetMode="External"/><Relationship Id="rId18" Type="http://schemas.openxmlformats.org/officeDocument/2006/relationships/hyperlink" Target="https://www.tbhcreative.com/blog/web-design-trends-of-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